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C13CF" w:rsidRPr="000C13CF" w14:paraId="2D12C2F0" w14:textId="77777777">
        <w:tc>
          <w:tcPr>
            <w:tcW w:w="509" w:type="dxa"/>
          </w:tcPr>
          <w:p w14:paraId="3EED3C2D" w14:textId="77777777" w:rsidR="007D79BB" w:rsidRPr="000C13CF" w:rsidRDefault="000B4D2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0C13CF">
              <w:rPr>
                <w:rFonts w:ascii="Times New Roman" w:eastAsia="黑体" w:hAnsi="Times New Roman"/>
                <w:sz w:val="21"/>
                <w:szCs w:val="21"/>
              </w:rPr>
              <w:t>ICS</w:t>
            </w:r>
            <w:r w:rsidRPr="000C13CF">
              <w:rPr>
                <w:rFonts w:ascii="黑体" w:eastAsia="黑体" w:hAnsi="黑体"/>
                <w:sz w:val="21"/>
                <w:szCs w:val="21"/>
              </w:rPr>
              <w:t xml:space="preserve">  </w:t>
            </w:r>
          </w:p>
        </w:tc>
        <w:tc>
          <w:tcPr>
            <w:tcW w:w="8855" w:type="dxa"/>
          </w:tcPr>
          <w:p w14:paraId="2E2A6FE0" w14:textId="77777777" w:rsidR="007D79BB" w:rsidRPr="000C13CF" w:rsidRDefault="000B4D2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0C13C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C13CF">
              <w:rPr>
                <w:rFonts w:ascii="黑体" w:eastAsia="黑体" w:hAnsi="黑体"/>
                <w:sz w:val="21"/>
                <w:szCs w:val="21"/>
              </w:rPr>
              <w:instrText xml:space="preserve"> FORMTEXT </w:instrText>
            </w:r>
            <w:r w:rsidRPr="000C13CF">
              <w:rPr>
                <w:rFonts w:ascii="黑体" w:eastAsia="黑体" w:hAnsi="黑体"/>
                <w:sz w:val="21"/>
                <w:szCs w:val="21"/>
              </w:rPr>
            </w:r>
            <w:r w:rsidRPr="000C13CF">
              <w:rPr>
                <w:rFonts w:ascii="黑体" w:eastAsia="黑体" w:hAnsi="黑体"/>
                <w:sz w:val="21"/>
                <w:szCs w:val="21"/>
              </w:rPr>
              <w:fldChar w:fldCharType="separate"/>
            </w:r>
            <w:r w:rsidRPr="000C13CF">
              <w:rPr>
                <w:rFonts w:ascii="黑体" w:eastAsia="黑体" w:hAnsi="黑体" w:hint="eastAsia"/>
                <w:sz w:val="21"/>
                <w:szCs w:val="21"/>
              </w:rPr>
              <w:t>67.080.01</w:t>
            </w:r>
            <w:r w:rsidRPr="000C13CF">
              <w:rPr>
                <w:rFonts w:ascii="黑体" w:eastAsia="黑体" w:hAnsi="黑体"/>
                <w:sz w:val="21"/>
                <w:szCs w:val="21"/>
              </w:rPr>
              <w:fldChar w:fldCharType="end"/>
            </w:r>
            <w:bookmarkEnd w:id="0"/>
          </w:p>
        </w:tc>
      </w:tr>
      <w:tr w:rsidR="000C13CF" w:rsidRPr="000C13CF" w14:paraId="6CF2E907" w14:textId="77777777">
        <w:tc>
          <w:tcPr>
            <w:tcW w:w="509" w:type="dxa"/>
          </w:tcPr>
          <w:p w14:paraId="43CD2D81" w14:textId="77777777" w:rsidR="007D79BB" w:rsidRPr="000C13CF" w:rsidRDefault="000B4D2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0C13CF">
              <w:rPr>
                <w:rFonts w:ascii="Times New Roman" w:eastAsia="黑体" w:hAnsi="Times New Roman"/>
                <w:sz w:val="21"/>
                <w:szCs w:val="21"/>
              </w:rPr>
              <w:t xml:space="preserve">CCS </w:t>
            </w:r>
            <w:r w:rsidRPr="000C13CF">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C13CF" w:rsidRPr="000C13CF" w14:paraId="0742A774" w14:textId="77777777">
              <w:trPr>
                <w:trHeight w:hRule="exact" w:val="1021"/>
              </w:trPr>
              <w:tc>
                <w:tcPr>
                  <w:tcW w:w="9242" w:type="dxa"/>
                  <w:vAlign w:val="center"/>
                </w:tcPr>
                <w:p w14:paraId="3157902C" w14:textId="77777777" w:rsidR="007D79BB" w:rsidRPr="000C13CF" w:rsidRDefault="000B4D20" w:rsidP="00A61A4B">
                  <w:pPr>
                    <w:pStyle w:val="afffff"/>
                    <w:framePr w:w="0" w:hRule="auto" w:wrap="auto" w:hAnchor="text" w:xAlign="left" w:yAlign="inline" w:anchorLock="0"/>
                    <w:ind w:left="420" w:right="624"/>
                    <w:rPr>
                      <w:rFonts w:ascii="宋体" w:hAnsi="宋体" w:hint="eastAsia"/>
                      <w:sz w:val="28"/>
                      <w:szCs w:val="28"/>
                    </w:rPr>
                  </w:pPr>
                  <w:r w:rsidRPr="000C13CF">
                    <w:rPr>
                      <w:noProof/>
                    </w:rPr>
                    <w:drawing>
                      <wp:inline distT="0" distB="0" distL="0" distR="0" wp14:anchorId="0534F6CC" wp14:editId="5BECADD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0C13CF">
                    <w:rPr>
                      <w:noProof/>
                    </w:rPr>
                    <w:drawing>
                      <wp:inline distT="0" distB="0" distL="0" distR="0" wp14:anchorId="21D65173" wp14:editId="35FF66A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0C13CF">
                    <w:rPr>
                      <w:sz w:val="21"/>
                      <w:szCs w:val="21"/>
                    </w:rPr>
                    <w:t xml:space="preserve"> </w:t>
                  </w:r>
                  <w:r w:rsidRPr="000C13CF">
                    <w:fldChar w:fldCharType="begin">
                      <w:ffData>
                        <w:name w:val="c1"/>
                        <w:enabled/>
                        <w:calcOnExit w:val="0"/>
                        <w:textInput>
                          <w:maxLength w:val="7"/>
                        </w:textInput>
                      </w:ffData>
                    </w:fldChar>
                  </w:r>
                  <w:bookmarkStart w:id="1" w:name="c1"/>
                  <w:r w:rsidRPr="000C13CF">
                    <w:instrText xml:space="preserve"> FORMTEXT </w:instrText>
                  </w:r>
                  <w:r w:rsidRPr="000C13CF">
                    <w:fldChar w:fldCharType="separate"/>
                  </w:r>
                  <w:r w:rsidRPr="000C13CF">
                    <w:t>GXAS</w:t>
                  </w:r>
                  <w:r w:rsidRPr="000C13CF">
                    <w:fldChar w:fldCharType="end"/>
                  </w:r>
                  <w:bookmarkEnd w:id="1"/>
                </w:p>
              </w:tc>
            </w:tr>
          </w:tbl>
          <w:p w14:paraId="231EBAD9" w14:textId="77777777" w:rsidR="007D79BB" w:rsidRPr="000C13CF" w:rsidRDefault="000B4D2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0C13CF">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0C13CF">
              <w:rPr>
                <w:rFonts w:ascii="黑体" w:eastAsia="黑体" w:hAnsi="黑体"/>
                <w:sz w:val="21"/>
                <w:szCs w:val="21"/>
              </w:rPr>
              <w:instrText xml:space="preserve"> FORMTEXT </w:instrText>
            </w:r>
            <w:r w:rsidRPr="000C13CF">
              <w:rPr>
                <w:rFonts w:ascii="黑体" w:eastAsia="黑体" w:hAnsi="黑体"/>
                <w:sz w:val="21"/>
                <w:szCs w:val="21"/>
              </w:rPr>
            </w:r>
            <w:r w:rsidRPr="000C13CF">
              <w:rPr>
                <w:rFonts w:ascii="黑体" w:eastAsia="黑体" w:hAnsi="黑体"/>
                <w:sz w:val="21"/>
                <w:szCs w:val="21"/>
              </w:rPr>
              <w:fldChar w:fldCharType="separate"/>
            </w:r>
            <w:r w:rsidRPr="000C13CF">
              <w:rPr>
                <w:rFonts w:ascii="黑体" w:eastAsia="黑体" w:hAnsi="黑体" w:hint="eastAsia"/>
                <w:sz w:val="21"/>
                <w:szCs w:val="21"/>
              </w:rPr>
              <w:t>B</w:t>
            </w:r>
            <w:r w:rsidRPr="000C13CF">
              <w:rPr>
                <w:rFonts w:ascii="黑体" w:eastAsia="黑体" w:hAnsi="黑体"/>
                <w:sz w:val="21"/>
                <w:szCs w:val="21"/>
              </w:rPr>
              <w:t xml:space="preserve"> </w:t>
            </w:r>
            <w:r w:rsidRPr="000C13CF">
              <w:rPr>
                <w:rFonts w:ascii="黑体" w:eastAsia="黑体" w:hAnsi="黑体" w:hint="eastAsia"/>
                <w:sz w:val="21"/>
                <w:szCs w:val="21"/>
              </w:rPr>
              <w:t>31</w:t>
            </w:r>
            <w:r w:rsidRPr="000C13CF">
              <w:rPr>
                <w:rFonts w:ascii="黑体" w:eastAsia="黑体" w:hAnsi="黑体"/>
                <w:sz w:val="21"/>
                <w:szCs w:val="21"/>
              </w:rPr>
              <w:fldChar w:fldCharType="end"/>
            </w:r>
            <w:bookmarkEnd w:id="2"/>
          </w:p>
        </w:tc>
      </w:tr>
    </w:tbl>
    <w:bookmarkStart w:id="3" w:name="_Hlk26473981"/>
    <w:p w14:paraId="3DE29559" w14:textId="77777777" w:rsidR="007D79BB" w:rsidRPr="000C13CF" w:rsidRDefault="000B4D20">
      <w:pPr>
        <w:pStyle w:val="afffff0"/>
        <w:framePr w:w="9639" w:h="624" w:hRule="exact" w:hSpace="181" w:vSpace="181" w:wrap="around" w:hAnchor="page" w:x="1305" w:y="2269"/>
        <w:rPr>
          <w:rFonts w:ascii="黑体" w:eastAsia="黑体" w:hAnsi="黑体" w:hint="eastAsia"/>
          <w:b w:val="0"/>
          <w:bCs w:val="0"/>
          <w:w w:val="100"/>
          <w:sz w:val="48"/>
          <w:szCs w:val="48"/>
        </w:rPr>
      </w:pPr>
      <w:r w:rsidRPr="000C13CF">
        <w:rPr>
          <w:rFonts w:ascii="黑体" w:eastAsia="黑体"/>
          <w:b w:val="0"/>
          <w:w w:val="100"/>
          <w:sz w:val="48"/>
        </w:rPr>
        <w:fldChar w:fldCharType="begin">
          <w:ffData>
            <w:name w:val="c2"/>
            <w:enabled/>
            <w:calcOnExit w:val="0"/>
            <w:textInput/>
          </w:ffData>
        </w:fldChar>
      </w:r>
      <w:bookmarkStart w:id="4" w:name="c2"/>
      <w:r w:rsidRPr="000C13CF">
        <w:rPr>
          <w:rFonts w:ascii="黑体" w:eastAsia="黑体"/>
          <w:b w:val="0"/>
          <w:w w:val="100"/>
          <w:sz w:val="48"/>
        </w:rPr>
        <w:instrText xml:space="preserve"> FORMTEXT </w:instrText>
      </w:r>
      <w:r w:rsidRPr="000C13CF">
        <w:rPr>
          <w:rFonts w:ascii="黑体" w:eastAsia="黑体"/>
          <w:b w:val="0"/>
          <w:w w:val="100"/>
          <w:sz w:val="48"/>
        </w:rPr>
      </w:r>
      <w:r w:rsidRPr="000C13CF">
        <w:rPr>
          <w:rFonts w:ascii="黑体" w:eastAsia="黑体"/>
          <w:b w:val="0"/>
          <w:w w:val="100"/>
          <w:sz w:val="48"/>
        </w:rPr>
        <w:fldChar w:fldCharType="separate"/>
      </w:r>
      <w:r w:rsidRPr="000C13CF">
        <w:rPr>
          <w:rFonts w:ascii="黑体" w:eastAsia="黑体" w:hint="eastAsia"/>
          <w:b w:val="0"/>
          <w:w w:val="100"/>
          <w:sz w:val="48"/>
        </w:rPr>
        <w:t>团体标准</w:t>
      </w:r>
      <w:r w:rsidRPr="000C13CF">
        <w:rPr>
          <w:rFonts w:ascii="黑体" w:eastAsia="黑体"/>
          <w:b w:val="0"/>
          <w:w w:val="100"/>
          <w:sz w:val="48"/>
        </w:rPr>
        <w:fldChar w:fldCharType="end"/>
      </w:r>
      <w:bookmarkEnd w:id="4"/>
    </w:p>
    <w:bookmarkEnd w:id="3"/>
    <w:p w14:paraId="38884F13" w14:textId="77777777" w:rsidR="007D79BB" w:rsidRPr="000C13CF" w:rsidRDefault="000B4D20">
      <w:pPr>
        <w:pStyle w:val="affffffffff2"/>
        <w:framePr w:wrap="auto"/>
      </w:pPr>
      <w:r w:rsidRPr="000C13CF">
        <w:t>T/</w:t>
      </w:r>
      <w:r w:rsidRPr="000C13CF">
        <w:fldChar w:fldCharType="begin">
          <w:ffData>
            <w:name w:val="文字1"/>
            <w:enabled/>
            <w:calcOnExit w:val="0"/>
            <w:textInput>
              <w:default w:val="XXX"/>
            </w:textInput>
          </w:ffData>
        </w:fldChar>
      </w:r>
      <w:bookmarkStart w:id="5" w:name="文字1"/>
      <w:r w:rsidRPr="000C13CF">
        <w:instrText xml:space="preserve"> FORMTEXT </w:instrText>
      </w:r>
      <w:r w:rsidRPr="000C13CF">
        <w:fldChar w:fldCharType="separate"/>
      </w:r>
      <w:r w:rsidRPr="000C13CF">
        <w:t>GXAS</w:t>
      </w:r>
      <w:r w:rsidRPr="000C13CF">
        <w:fldChar w:fldCharType="end"/>
      </w:r>
      <w:bookmarkEnd w:id="5"/>
      <w:r w:rsidRPr="000C13CF">
        <w:t xml:space="preserve"> </w:t>
      </w:r>
      <w:r w:rsidRPr="000C13CF">
        <w:fldChar w:fldCharType="begin">
          <w:ffData>
            <w:name w:val="NSTD_CODE_F"/>
            <w:enabled/>
            <w:calcOnExit w:val="0"/>
            <w:textInput>
              <w:default w:val="XXXX"/>
            </w:textInput>
          </w:ffData>
        </w:fldChar>
      </w:r>
      <w:bookmarkStart w:id="6" w:name="NSTD_CODE_F"/>
      <w:r w:rsidRPr="000C13CF">
        <w:instrText xml:space="preserve"> FORMTEXT </w:instrText>
      </w:r>
      <w:r w:rsidRPr="000C13CF">
        <w:fldChar w:fldCharType="separate"/>
      </w:r>
      <w:r w:rsidRPr="000C13CF">
        <w:t>XXXX</w:t>
      </w:r>
      <w:r w:rsidRPr="000C13CF">
        <w:fldChar w:fldCharType="end"/>
      </w:r>
      <w:bookmarkEnd w:id="6"/>
      <w:r w:rsidRPr="000C13CF">
        <w:rPr>
          <w:rFonts w:hAnsi="黑体"/>
        </w:rPr>
        <w:t>—</w:t>
      </w:r>
      <w:r w:rsidRPr="000C13CF">
        <w:fldChar w:fldCharType="begin">
          <w:ffData>
            <w:name w:val="NSTD_CODE_B"/>
            <w:enabled/>
            <w:calcOnExit w:val="0"/>
            <w:textInput>
              <w:default w:val="XXXX"/>
            </w:textInput>
          </w:ffData>
        </w:fldChar>
      </w:r>
      <w:bookmarkStart w:id="7" w:name="NSTD_CODE_B"/>
      <w:r w:rsidRPr="000C13CF">
        <w:instrText xml:space="preserve"> FORMTEXT </w:instrText>
      </w:r>
      <w:r w:rsidRPr="000C13CF">
        <w:fldChar w:fldCharType="separate"/>
      </w:r>
      <w:r w:rsidRPr="000C13CF">
        <w:t>XXXX</w:t>
      </w:r>
      <w:r w:rsidRPr="000C13CF">
        <w:fldChar w:fldCharType="end"/>
      </w:r>
      <w:bookmarkEnd w:id="7"/>
    </w:p>
    <w:p w14:paraId="604E5A47" w14:textId="77777777" w:rsidR="007D79BB" w:rsidRPr="000C13CF" w:rsidRDefault="000B4D20">
      <w:pPr>
        <w:pStyle w:val="affffffffff3"/>
        <w:framePr w:wrap="auto"/>
        <w:rPr>
          <w:rFonts w:hAnsi="黑体" w:hint="eastAsia"/>
        </w:rPr>
      </w:pPr>
      <w:r w:rsidRPr="000C13CF">
        <w:rPr>
          <w:rFonts w:hAnsi="黑体"/>
        </w:rPr>
        <w:fldChar w:fldCharType="begin">
          <w:ffData>
            <w:name w:val="OSTD_CODE"/>
            <w:enabled/>
            <w:calcOnExit w:val="0"/>
            <w:textInput/>
          </w:ffData>
        </w:fldChar>
      </w:r>
      <w:bookmarkStart w:id="8" w:name="OSTD_CODE"/>
      <w:r w:rsidRPr="000C13CF">
        <w:rPr>
          <w:rFonts w:hAnsi="黑体"/>
        </w:rPr>
        <w:instrText xml:space="preserve"> FORMTEXT </w:instrText>
      </w:r>
      <w:r w:rsidRPr="000C13CF">
        <w:rPr>
          <w:rFonts w:hAnsi="黑体"/>
        </w:rPr>
      </w:r>
      <w:r w:rsidRPr="000C13CF">
        <w:rPr>
          <w:rFonts w:hAnsi="黑体"/>
        </w:rPr>
        <w:fldChar w:fldCharType="separate"/>
      </w:r>
      <w:r w:rsidRPr="000C13CF">
        <w:rPr>
          <w:rFonts w:hAnsi="黑体"/>
        </w:rPr>
        <w:t>     </w:t>
      </w:r>
      <w:r w:rsidRPr="000C13CF">
        <w:rPr>
          <w:rFonts w:hAnsi="黑体"/>
        </w:rPr>
        <w:fldChar w:fldCharType="end"/>
      </w:r>
      <w:bookmarkEnd w:id="8"/>
    </w:p>
    <w:p w14:paraId="38EA2F7C" w14:textId="77777777" w:rsidR="007D79BB" w:rsidRPr="000C13CF" w:rsidRDefault="000B4D20">
      <w:pPr>
        <w:spacing w:line="240" w:lineRule="auto"/>
        <w:rPr>
          <w:rFonts w:ascii="黑体" w:eastAsia="黑体" w:hAnsi="黑体" w:hint="eastAsia"/>
          <w:kern w:val="0"/>
          <w:sz w:val="10"/>
          <w:szCs w:val="10"/>
        </w:rPr>
      </w:pPr>
      <w:r w:rsidRPr="000C13CF">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2128950" wp14:editId="3C2A77B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2C6BC9" w14:textId="77777777" w:rsidR="007D79BB" w:rsidRPr="000C13CF" w:rsidRDefault="007D79BB">
      <w:pPr>
        <w:pStyle w:val="afffff0"/>
        <w:framePr w:w="9639" w:h="6976" w:hRule="exact" w:hSpace="0" w:vSpace="0" w:wrap="around" w:hAnchor="page" w:y="6408"/>
        <w:jc w:val="center"/>
        <w:rPr>
          <w:rFonts w:ascii="黑体" w:eastAsia="黑体" w:hAnsi="黑体" w:hint="eastAsia"/>
          <w:b w:val="0"/>
          <w:bCs w:val="0"/>
          <w:w w:val="100"/>
        </w:rPr>
      </w:pPr>
    </w:p>
    <w:p w14:paraId="422FB94A" w14:textId="77777777" w:rsidR="007D79BB" w:rsidRPr="000C13CF" w:rsidRDefault="000B4D20">
      <w:pPr>
        <w:pStyle w:val="affffffffff4"/>
        <w:framePr w:h="6974" w:hRule="exact" w:wrap="around" w:x="1419" w:anchorLock="1"/>
        <w:rPr>
          <w:rFonts w:hint="eastAsia"/>
        </w:rPr>
      </w:pPr>
      <w:r w:rsidRPr="000C13CF">
        <w:fldChar w:fldCharType="begin">
          <w:ffData>
            <w:name w:val="CSTD_NAME"/>
            <w:enabled/>
            <w:calcOnExit w:val="0"/>
            <w:textInput>
              <w:default w:val="点击此处添加标准名称"/>
            </w:textInput>
          </w:ffData>
        </w:fldChar>
      </w:r>
      <w:bookmarkStart w:id="9" w:name="CSTD_NAME"/>
      <w:r w:rsidRPr="000C13CF">
        <w:instrText xml:space="preserve"> FORMTEXT </w:instrText>
      </w:r>
      <w:r w:rsidRPr="000C13CF">
        <w:fldChar w:fldCharType="separate"/>
      </w:r>
      <w:r w:rsidR="0006478A" w:rsidRPr="000C13CF">
        <w:t>东盟进口水果  紫果类百香果质量分级</w:t>
      </w:r>
      <w:r w:rsidRPr="000C13CF">
        <w:fldChar w:fldCharType="end"/>
      </w:r>
      <w:bookmarkEnd w:id="9"/>
    </w:p>
    <w:p w14:paraId="3BE4195C" w14:textId="77777777" w:rsidR="007D79BB" w:rsidRPr="000C13CF" w:rsidRDefault="007D79BB">
      <w:pPr>
        <w:framePr w:w="9639" w:h="6974" w:hRule="exact" w:wrap="around" w:vAnchor="page" w:hAnchor="page" w:x="1419" w:y="6408" w:anchorLock="1"/>
        <w:ind w:left="-1418"/>
      </w:pPr>
    </w:p>
    <w:p w14:paraId="38ADB138" w14:textId="77777777" w:rsidR="007D79BB" w:rsidRPr="000C13CF" w:rsidRDefault="000B4D20">
      <w:pPr>
        <w:pStyle w:val="afffffff8"/>
        <w:framePr w:w="9639" w:h="6974" w:hRule="exact" w:wrap="around" w:vAnchor="page" w:hAnchor="page" w:x="1419" w:y="6408" w:anchorLock="1"/>
        <w:textAlignment w:val="bottom"/>
        <w:rPr>
          <w:rFonts w:ascii="黑体" w:eastAsia="黑体" w:hAnsi="黑体" w:hint="eastAsia"/>
          <w:szCs w:val="28"/>
        </w:rPr>
      </w:pPr>
      <w:r w:rsidRPr="000C13CF">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0C13CF">
        <w:rPr>
          <w:rFonts w:ascii="黑体" w:eastAsia="黑体" w:hAnsi="黑体"/>
          <w:szCs w:val="28"/>
        </w:rPr>
        <w:instrText xml:space="preserve"> FORMTEXT </w:instrText>
      </w:r>
      <w:r w:rsidRPr="000C13CF">
        <w:rPr>
          <w:rFonts w:ascii="黑体" w:eastAsia="黑体" w:hAnsi="黑体"/>
          <w:szCs w:val="28"/>
        </w:rPr>
      </w:r>
      <w:r w:rsidRPr="000C13CF">
        <w:rPr>
          <w:rFonts w:ascii="黑体" w:eastAsia="黑体" w:hAnsi="黑体"/>
          <w:szCs w:val="28"/>
        </w:rPr>
        <w:fldChar w:fldCharType="separate"/>
      </w:r>
      <w:r w:rsidRPr="000C13CF">
        <w:rPr>
          <w:rFonts w:ascii="黑体" w:eastAsia="黑体" w:hAnsi="黑体" w:hint="eastAsia"/>
          <w:szCs w:val="28"/>
        </w:rPr>
        <w:t xml:space="preserve"> ASEAN imported </w:t>
      </w:r>
      <w:r w:rsidRPr="000C13CF">
        <w:rPr>
          <w:rFonts w:ascii="黑体" w:eastAsia="黑体" w:hAnsi="黑体"/>
          <w:szCs w:val="28"/>
        </w:rPr>
        <w:t>fruits—</w:t>
      </w:r>
      <w:r w:rsidR="00A01642" w:rsidRPr="000C13CF">
        <w:rPr>
          <w:rFonts w:ascii="黑体" w:eastAsia="黑体" w:hAnsi="黑体"/>
          <w:szCs w:val="28"/>
        </w:rPr>
        <w:t>quality grading of</w:t>
      </w:r>
      <w:r w:rsidRPr="000C13CF">
        <w:rPr>
          <w:rFonts w:ascii="黑体" w:eastAsia="黑体" w:hAnsi="黑体"/>
          <w:szCs w:val="28"/>
        </w:rPr>
        <w:t xml:space="preserve"> </w:t>
      </w:r>
      <w:r w:rsidR="00A01642" w:rsidRPr="000C13CF">
        <w:rPr>
          <w:rFonts w:ascii="黑体" w:eastAsia="黑体" w:hAnsi="黑体" w:hint="eastAsia"/>
          <w:szCs w:val="28"/>
        </w:rPr>
        <w:t>p</w:t>
      </w:r>
      <w:r w:rsidR="00A01642" w:rsidRPr="000C13CF">
        <w:rPr>
          <w:rFonts w:ascii="黑体" w:eastAsia="黑体" w:hAnsi="黑体"/>
          <w:szCs w:val="28"/>
        </w:rPr>
        <w:t xml:space="preserve">urple </w:t>
      </w:r>
      <w:r w:rsidRPr="000C13CF">
        <w:rPr>
          <w:rFonts w:ascii="黑体" w:eastAsia="黑体" w:hAnsi="黑体"/>
          <w:szCs w:val="28"/>
        </w:rPr>
        <w:t>passion fruit</w:t>
      </w:r>
      <w:r w:rsidRPr="000C13CF">
        <w:rPr>
          <w:rFonts w:ascii="黑体" w:eastAsia="黑体" w:hAnsi="黑体"/>
          <w:szCs w:val="28"/>
        </w:rPr>
        <w:fldChar w:fldCharType="end"/>
      </w:r>
      <w:bookmarkEnd w:id="10"/>
    </w:p>
    <w:p w14:paraId="7A74802A" w14:textId="77777777" w:rsidR="007D79BB" w:rsidRPr="000C13CF" w:rsidRDefault="007D79BB">
      <w:pPr>
        <w:framePr w:w="9639" w:h="6974" w:hRule="exact" w:wrap="around" w:vAnchor="page" w:hAnchor="page" w:x="1419" w:y="6408" w:anchorLock="1"/>
        <w:spacing w:line="760" w:lineRule="exact"/>
        <w:ind w:left="-1418"/>
      </w:pPr>
    </w:p>
    <w:p w14:paraId="6265CEC1" w14:textId="77777777" w:rsidR="007D79BB" w:rsidRPr="000C13CF" w:rsidRDefault="007D79BB">
      <w:pPr>
        <w:pStyle w:val="afffffff8"/>
        <w:framePr w:w="9639" w:h="6974" w:hRule="exact" w:wrap="around" w:vAnchor="page" w:hAnchor="page" w:x="1419" w:y="6408" w:anchorLock="1"/>
        <w:textAlignment w:val="bottom"/>
        <w:rPr>
          <w:rFonts w:eastAsia="黑体"/>
          <w:szCs w:val="28"/>
        </w:rPr>
      </w:pPr>
    </w:p>
    <w:p w14:paraId="76B9B9EC" w14:textId="77777777" w:rsidR="007D79BB" w:rsidRPr="000C13CF" w:rsidRDefault="000B4D20">
      <w:pPr>
        <w:pStyle w:val="afffffff8"/>
        <w:framePr w:w="9639" w:h="6974" w:hRule="exact" w:wrap="around" w:vAnchor="page" w:hAnchor="page" w:x="1419" w:y="6408" w:anchorLock="1"/>
        <w:spacing w:before="440" w:after="160"/>
        <w:textAlignment w:val="bottom"/>
        <w:rPr>
          <w:sz w:val="24"/>
          <w:szCs w:val="28"/>
        </w:rPr>
      </w:pPr>
      <w:r w:rsidRPr="000C13CF">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0C13CF">
        <w:rPr>
          <w:sz w:val="24"/>
          <w:szCs w:val="28"/>
        </w:rPr>
        <w:instrText xml:space="preserve"> FORMDROPDOWN </w:instrText>
      </w:r>
      <w:r w:rsidRPr="000C13CF">
        <w:rPr>
          <w:sz w:val="24"/>
          <w:szCs w:val="28"/>
        </w:rPr>
      </w:r>
      <w:r w:rsidRPr="000C13CF">
        <w:rPr>
          <w:sz w:val="24"/>
          <w:szCs w:val="28"/>
        </w:rPr>
        <w:fldChar w:fldCharType="separate"/>
      </w:r>
      <w:r w:rsidRPr="000C13CF">
        <w:rPr>
          <w:sz w:val="24"/>
          <w:szCs w:val="28"/>
        </w:rPr>
        <w:fldChar w:fldCharType="end"/>
      </w:r>
      <w:bookmarkEnd w:id="11"/>
    </w:p>
    <w:p w14:paraId="4E1E7D95" w14:textId="77777777" w:rsidR="007D79BB" w:rsidRPr="000C13CF" w:rsidRDefault="007D79BB">
      <w:pPr>
        <w:pStyle w:val="afffffff8"/>
        <w:framePr w:w="9639" w:h="6974" w:hRule="exact" w:wrap="around" w:vAnchor="page" w:hAnchor="page" w:x="1419" w:y="6408" w:anchorLock="1"/>
        <w:spacing w:before="180" w:line="240" w:lineRule="atLeast"/>
        <w:textAlignment w:val="bottom"/>
        <w:rPr>
          <w:sz w:val="21"/>
          <w:szCs w:val="28"/>
        </w:rPr>
      </w:pPr>
    </w:p>
    <w:p w14:paraId="02C497DF" w14:textId="77777777" w:rsidR="007D79BB" w:rsidRPr="000C13CF" w:rsidRDefault="000B4D2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0C13CF">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0C13CF">
        <w:rPr>
          <w:b/>
          <w:sz w:val="21"/>
          <w:szCs w:val="28"/>
        </w:rPr>
        <w:instrText xml:space="preserve"> FORMDROPDOWN </w:instrText>
      </w:r>
      <w:r w:rsidRPr="000C13CF">
        <w:rPr>
          <w:b/>
          <w:sz w:val="21"/>
          <w:szCs w:val="28"/>
        </w:rPr>
      </w:r>
      <w:r w:rsidRPr="000C13CF">
        <w:rPr>
          <w:b/>
          <w:sz w:val="21"/>
          <w:szCs w:val="28"/>
        </w:rPr>
        <w:fldChar w:fldCharType="separate"/>
      </w:r>
      <w:r w:rsidRPr="000C13CF">
        <w:rPr>
          <w:b/>
          <w:sz w:val="21"/>
          <w:szCs w:val="28"/>
        </w:rPr>
        <w:fldChar w:fldCharType="end"/>
      </w:r>
      <w:bookmarkEnd w:id="12"/>
    </w:p>
    <w:p w14:paraId="4B02F837" w14:textId="77777777" w:rsidR="007D79BB" w:rsidRPr="000C13CF" w:rsidRDefault="000B4D20">
      <w:pPr>
        <w:pStyle w:val="affffffffff0"/>
        <w:framePr w:wrap="around" w:y="14176"/>
      </w:pPr>
      <w:r w:rsidRPr="000C13CF">
        <w:rPr>
          <w:rFonts w:ascii="黑体"/>
        </w:rPr>
        <w:fldChar w:fldCharType="begin">
          <w:ffData>
            <w:name w:val="PLSH_DATE_Y"/>
            <w:enabled/>
            <w:calcOnExit w:val="0"/>
            <w:textInput>
              <w:default w:val="XXXX"/>
              <w:maxLength w:val="4"/>
            </w:textInput>
          </w:ffData>
        </w:fldChar>
      </w:r>
      <w:bookmarkStart w:id="13" w:name="PLSH_DATE_Y"/>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XXXX</w:t>
      </w:r>
      <w:r w:rsidRPr="000C13CF">
        <w:rPr>
          <w:rFonts w:ascii="黑体"/>
        </w:rPr>
        <w:fldChar w:fldCharType="end"/>
      </w:r>
      <w:bookmarkEnd w:id="13"/>
      <w:r w:rsidRPr="000C13CF">
        <w:t xml:space="preserve"> </w:t>
      </w:r>
      <w:r w:rsidRPr="000C13CF">
        <w:rPr>
          <w:rFonts w:ascii="黑体"/>
        </w:rPr>
        <w:t>-</w:t>
      </w:r>
      <w:r w:rsidRPr="000C13CF">
        <w:t xml:space="preserve"> </w:t>
      </w:r>
      <w:r w:rsidRPr="000C13CF">
        <w:rPr>
          <w:rFonts w:ascii="黑体"/>
        </w:rPr>
        <w:fldChar w:fldCharType="begin">
          <w:ffData>
            <w:name w:val="PLSH_DATE_M"/>
            <w:enabled/>
            <w:calcOnExit w:val="0"/>
            <w:textInput>
              <w:default w:val="XX"/>
              <w:maxLength w:val="2"/>
            </w:textInput>
          </w:ffData>
        </w:fldChar>
      </w:r>
      <w:bookmarkStart w:id="14" w:name="PLSH_DATE_M"/>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w:t>
      </w:r>
      <w:r w:rsidRPr="000C13CF">
        <w:rPr>
          <w:rFonts w:ascii="黑体"/>
        </w:rPr>
        <w:fldChar w:fldCharType="end"/>
      </w:r>
      <w:bookmarkEnd w:id="14"/>
      <w:r w:rsidRPr="000C13CF">
        <w:t xml:space="preserve"> </w:t>
      </w:r>
      <w:r w:rsidRPr="000C13CF">
        <w:rPr>
          <w:rFonts w:ascii="黑体"/>
        </w:rPr>
        <w:t>-</w:t>
      </w:r>
      <w:r w:rsidRPr="000C13CF">
        <w:t xml:space="preserve"> </w:t>
      </w:r>
      <w:r w:rsidRPr="000C13CF">
        <w:rPr>
          <w:rFonts w:ascii="黑体"/>
        </w:rPr>
        <w:fldChar w:fldCharType="begin">
          <w:ffData>
            <w:name w:val="PLSH_DATE_D"/>
            <w:enabled/>
            <w:calcOnExit w:val="0"/>
            <w:textInput>
              <w:default w:val="XX"/>
              <w:maxLength w:val="2"/>
            </w:textInput>
          </w:ffData>
        </w:fldChar>
      </w:r>
      <w:bookmarkStart w:id="15" w:name="PLSH_DATE_D"/>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w:t>
      </w:r>
      <w:r w:rsidRPr="000C13CF">
        <w:rPr>
          <w:rFonts w:ascii="黑体"/>
        </w:rPr>
        <w:fldChar w:fldCharType="end"/>
      </w:r>
      <w:bookmarkEnd w:id="15"/>
      <w:r w:rsidRPr="000C13CF">
        <w:rPr>
          <w:rFonts w:hint="eastAsia"/>
        </w:rPr>
        <w:t>发布</w:t>
      </w:r>
    </w:p>
    <w:p w14:paraId="4BF92448" w14:textId="77777777" w:rsidR="007D79BB" w:rsidRPr="000C13CF" w:rsidRDefault="000B4D20">
      <w:pPr>
        <w:pStyle w:val="affffffffff1"/>
        <w:framePr w:wrap="around" w:y="14176"/>
      </w:pPr>
      <w:r w:rsidRPr="000C13CF">
        <w:rPr>
          <w:rFonts w:ascii="黑体"/>
        </w:rPr>
        <w:fldChar w:fldCharType="begin">
          <w:ffData>
            <w:name w:val="CROT_DATE_Y"/>
            <w:enabled/>
            <w:calcOnExit w:val="0"/>
            <w:textInput>
              <w:default w:val="XXXX"/>
              <w:maxLength w:val="4"/>
            </w:textInput>
          </w:ffData>
        </w:fldChar>
      </w:r>
      <w:bookmarkStart w:id="16" w:name="CROT_DATE_Y"/>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XXXX</w:t>
      </w:r>
      <w:r w:rsidRPr="000C13CF">
        <w:rPr>
          <w:rFonts w:ascii="黑体"/>
        </w:rPr>
        <w:fldChar w:fldCharType="end"/>
      </w:r>
      <w:bookmarkEnd w:id="16"/>
      <w:r w:rsidRPr="000C13CF">
        <w:t xml:space="preserve"> </w:t>
      </w:r>
      <w:r w:rsidRPr="000C13CF">
        <w:rPr>
          <w:rFonts w:ascii="黑体"/>
        </w:rPr>
        <w:t>-</w:t>
      </w:r>
      <w:r w:rsidRPr="000C13CF">
        <w:t xml:space="preserve"> </w:t>
      </w:r>
      <w:r w:rsidRPr="000C13CF">
        <w:rPr>
          <w:rFonts w:ascii="黑体"/>
        </w:rPr>
        <w:fldChar w:fldCharType="begin">
          <w:ffData>
            <w:name w:val="CROT_DATE_M"/>
            <w:enabled/>
            <w:calcOnExit w:val="0"/>
            <w:textInput>
              <w:default w:val="XX"/>
              <w:maxLength w:val="2"/>
            </w:textInput>
          </w:ffData>
        </w:fldChar>
      </w:r>
      <w:bookmarkStart w:id="17" w:name="CROT_DATE_M"/>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w:t>
      </w:r>
      <w:r w:rsidRPr="000C13CF">
        <w:rPr>
          <w:rFonts w:ascii="黑体"/>
        </w:rPr>
        <w:fldChar w:fldCharType="end"/>
      </w:r>
      <w:bookmarkEnd w:id="17"/>
      <w:r w:rsidRPr="000C13CF">
        <w:t xml:space="preserve"> </w:t>
      </w:r>
      <w:r w:rsidRPr="000C13CF">
        <w:rPr>
          <w:rFonts w:ascii="黑体"/>
        </w:rPr>
        <w:t>-</w:t>
      </w:r>
      <w:r w:rsidRPr="000C13CF">
        <w:t xml:space="preserve"> </w:t>
      </w:r>
      <w:r w:rsidRPr="000C13CF">
        <w:rPr>
          <w:rFonts w:ascii="黑体"/>
        </w:rPr>
        <w:fldChar w:fldCharType="begin">
          <w:ffData>
            <w:name w:val="CROT_DATE_D"/>
            <w:enabled/>
            <w:calcOnExit w:val="0"/>
            <w:textInput>
              <w:default w:val="XX"/>
              <w:maxLength w:val="2"/>
            </w:textInput>
          </w:ffData>
        </w:fldChar>
      </w:r>
      <w:bookmarkStart w:id="18" w:name="CROT_DATE_D"/>
      <w:r w:rsidRPr="000C13CF">
        <w:rPr>
          <w:rFonts w:ascii="黑体"/>
        </w:rPr>
        <w:instrText xml:space="preserve"> FORMTEXT </w:instrText>
      </w:r>
      <w:r w:rsidRPr="000C13CF">
        <w:rPr>
          <w:rFonts w:ascii="黑体"/>
        </w:rPr>
      </w:r>
      <w:r w:rsidRPr="000C13CF">
        <w:rPr>
          <w:rFonts w:ascii="黑体"/>
        </w:rPr>
        <w:fldChar w:fldCharType="separate"/>
      </w:r>
      <w:r w:rsidRPr="000C13CF">
        <w:rPr>
          <w:rFonts w:ascii="黑体"/>
        </w:rPr>
        <w:t>XX</w:t>
      </w:r>
      <w:r w:rsidRPr="000C13CF">
        <w:rPr>
          <w:rFonts w:ascii="黑体"/>
        </w:rPr>
        <w:fldChar w:fldCharType="end"/>
      </w:r>
      <w:bookmarkEnd w:id="18"/>
      <w:r w:rsidRPr="000C13CF">
        <w:rPr>
          <w:rFonts w:hint="eastAsia"/>
        </w:rPr>
        <w:t>实施</w:t>
      </w:r>
    </w:p>
    <w:p w14:paraId="2FF1C7E2" w14:textId="77777777" w:rsidR="007D79BB" w:rsidRPr="000C13CF" w:rsidRDefault="000B4D20">
      <w:pPr>
        <w:pStyle w:val="affffffff8"/>
        <w:framePr w:h="584" w:hRule="exact" w:hSpace="181" w:vSpace="181" w:wrap="around" w:y="14800"/>
        <w:rPr>
          <w:rFonts w:hAnsi="黑体" w:hint="eastAsia"/>
        </w:rPr>
      </w:pPr>
      <w:r w:rsidRPr="000C13CF">
        <w:rPr>
          <w:rFonts w:hAnsi="黑体"/>
          <w:w w:val="100"/>
          <w:sz w:val="28"/>
        </w:rPr>
        <w:fldChar w:fldCharType="begin">
          <w:ffData>
            <w:name w:val="fm"/>
            <w:enabled/>
            <w:calcOnExit w:val="0"/>
            <w:textInput/>
          </w:ffData>
        </w:fldChar>
      </w:r>
      <w:bookmarkStart w:id="19" w:name="fm"/>
      <w:r w:rsidRPr="000C13CF">
        <w:rPr>
          <w:rFonts w:hAnsi="黑体"/>
          <w:w w:val="100"/>
          <w:sz w:val="28"/>
        </w:rPr>
        <w:instrText xml:space="preserve"> FORMTEXT </w:instrText>
      </w:r>
      <w:r w:rsidRPr="000C13CF">
        <w:rPr>
          <w:rFonts w:hAnsi="黑体"/>
          <w:w w:val="100"/>
          <w:sz w:val="28"/>
        </w:rPr>
      </w:r>
      <w:r w:rsidRPr="000C13CF">
        <w:rPr>
          <w:rFonts w:hAnsi="黑体"/>
          <w:w w:val="100"/>
          <w:sz w:val="28"/>
        </w:rPr>
        <w:fldChar w:fldCharType="separate"/>
      </w:r>
      <w:r w:rsidRPr="000C13CF">
        <w:rPr>
          <w:rFonts w:hAnsi="黑体" w:hint="eastAsia"/>
          <w:w w:val="100"/>
          <w:sz w:val="28"/>
        </w:rPr>
        <w:t>广西标准化协会</w:t>
      </w:r>
      <w:r w:rsidRPr="000C13CF">
        <w:rPr>
          <w:rFonts w:hAnsi="黑体"/>
          <w:w w:val="100"/>
          <w:sz w:val="28"/>
        </w:rPr>
        <w:fldChar w:fldCharType="end"/>
      </w:r>
      <w:bookmarkEnd w:id="19"/>
      <w:r w:rsidRPr="000C13CF">
        <w:rPr>
          <w:rFonts w:ascii="Times New Roman"/>
          <w:w w:val="100"/>
          <w:sz w:val="28"/>
        </w:rPr>
        <w:t>  </w:t>
      </w:r>
      <w:r w:rsidRPr="000C13CF">
        <w:rPr>
          <w:rStyle w:val="afffffffffff9"/>
          <w:rFonts w:hAnsi="黑体" w:hint="eastAsia"/>
          <w:position w:val="0"/>
        </w:rPr>
        <w:t>发</w:t>
      </w:r>
      <w:r w:rsidRPr="000C13CF">
        <w:rPr>
          <w:rStyle w:val="afffffffffff9"/>
          <w:rFonts w:hAnsi="黑体" w:hint="eastAsia"/>
          <w:spacing w:val="0"/>
          <w:position w:val="0"/>
        </w:rPr>
        <w:t>布</w:t>
      </w:r>
    </w:p>
    <w:p w14:paraId="698DE7E4" w14:textId="77777777" w:rsidR="007D79BB" w:rsidRPr="000C13CF" w:rsidRDefault="000B4D20">
      <w:pPr>
        <w:rPr>
          <w:rFonts w:ascii="宋体" w:hAnsi="宋体" w:hint="eastAsia"/>
          <w:sz w:val="28"/>
          <w:szCs w:val="28"/>
        </w:rPr>
        <w:sectPr w:rsidR="007D79BB" w:rsidRPr="000C13C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0C13CF">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43F5D0E" wp14:editId="4DE1B7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05F7EA" w14:textId="77777777" w:rsidR="007D79BB" w:rsidRPr="000C13CF" w:rsidRDefault="000B4D20">
      <w:pPr>
        <w:pStyle w:val="a6"/>
        <w:spacing w:before="900" w:after="360"/>
      </w:pPr>
      <w:bookmarkStart w:id="20" w:name="BookMark2"/>
      <w:r w:rsidRPr="000C13CF">
        <w:rPr>
          <w:spacing w:val="320"/>
        </w:rPr>
        <w:lastRenderedPageBreak/>
        <w:t>前</w:t>
      </w:r>
      <w:r w:rsidRPr="000C13CF">
        <w:t>言</w:t>
      </w:r>
    </w:p>
    <w:p w14:paraId="74047690" w14:textId="77777777" w:rsidR="007D79BB" w:rsidRPr="000C13CF" w:rsidRDefault="000B4D20">
      <w:pPr>
        <w:pStyle w:val="afffff5"/>
        <w:ind w:firstLine="420"/>
      </w:pPr>
      <w:r w:rsidRPr="000C13CF">
        <w:rPr>
          <w:rFonts w:hint="eastAsia"/>
        </w:rPr>
        <w:t>本文件参照GB/T 1.1—2020《标准化工作导则  第1部分：标准化文件的结构和起草规则》的规定起草。</w:t>
      </w:r>
    </w:p>
    <w:p w14:paraId="6A45791B" w14:textId="77777777" w:rsidR="007D79BB" w:rsidRPr="000C13CF" w:rsidRDefault="000B4D20">
      <w:pPr>
        <w:pStyle w:val="afffff5"/>
        <w:ind w:firstLine="420"/>
      </w:pPr>
      <w:r w:rsidRPr="000C13CF">
        <w:rPr>
          <w:rFonts w:hint="eastAsia"/>
        </w:rPr>
        <w:t>请注意本文件的某些内容可能涉及专利。本文件的发布机构不承担识别专利的责任。</w:t>
      </w:r>
    </w:p>
    <w:p w14:paraId="0643F853" w14:textId="77777777" w:rsidR="007D79BB" w:rsidRPr="000C13CF" w:rsidRDefault="000B4D20">
      <w:pPr>
        <w:pStyle w:val="afffff5"/>
        <w:ind w:firstLine="420"/>
      </w:pPr>
      <w:r w:rsidRPr="000C13CF">
        <w:rPr>
          <w:rFonts w:hint="eastAsia"/>
        </w:rPr>
        <w:t>本文件由广西水果行业协会提出并宣贯。</w:t>
      </w:r>
    </w:p>
    <w:p w14:paraId="789A30C3" w14:textId="77777777" w:rsidR="007D79BB" w:rsidRPr="000C13CF" w:rsidRDefault="000B4D20">
      <w:pPr>
        <w:pStyle w:val="afffff5"/>
        <w:ind w:firstLine="420"/>
      </w:pPr>
      <w:r w:rsidRPr="000C13CF">
        <w:rPr>
          <w:rFonts w:hint="eastAsia"/>
        </w:rPr>
        <w:t>本文件由广西标准</w:t>
      </w:r>
      <w:r w:rsidRPr="000C13CF">
        <w:t>化协会</w:t>
      </w:r>
      <w:r w:rsidRPr="000C13CF">
        <w:rPr>
          <w:rFonts w:hint="eastAsia"/>
        </w:rPr>
        <w:t>归口。</w:t>
      </w:r>
    </w:p>
    <w:p w14:paraId="4E4D93E9" w14:textId="77777777" w:rsidR="007D79BB" w:rsidRPr="000C13CF" w:rsidRDefault="000B4D20">
      <w:pPr>
        <w:pStyle w:val="afffff5"/>
        <w:ind w:firstLine="420"/>
      </w:pPr>
      <w:r w:rsidRPr="000C13CF">
        <w:rPr>
          <w:rFonts w:hint="eastAsia"/>
        </w:rPr>
        <w:t>本文件起草单位：</w:t>
      </w:r>
      <w:r w:rsidR="000F1B0E" w:rsidRPr="000C13CF">
        <w:rPr>
          <w:rFonts w:hint="eastAsia"/>
        </w:rPr>
        <w:t>广西水果行业协会、广西壮族自治区农业科学院生物技术研究所、广西壮族自治区水果技术指导站、广西壮族自治区亚热带作物研究所、中国检验认证集团广西有限公司、文莱广西总商会</w:t>
      </w:r>
      <w:r w:rsidRPr="000C13CF">
        <w:rPr>
          <w:rFonts w:hint="eastAsia"/>
        </w:rPr>
        <w:t>。</w:t>
      </w:r>
    </w:p>
    <w:p w14:paraId="11304137" w14:textId="77777777" w:rsidR="007D79BB" w:rsidRPr="000C13CF" w:rsidRDefault="000B4D20" w:rsidP="00A01642">
      <w:pPr>
        <w:pStyle w:val="afffff5"/>
        <w:ind w:firstLine="420"/>
      </w:pPr>
      <w:r w:rsidRPr="000C13CF">
        <w:rPr>
          <w:rFonts w:hint="eastAsia"/>
        </w:rPr>
        <w:t>本文件主要起草人：</w:t>
      </w:r>
      <w:r w:rsidR="00A01642" w:rsidRPr="000C13CF">
        <w:rPr>
          <w:rFonts w:hint="eastAsia"/>
        </w:rPr>
        <w:t>李秀琴、黄国弟、陆红梅、刘印璇、李翔、韦宇宁、李日旺、覃昱茗、黄俊源、梁秋瑜、许晨</w:t>
      </w:r>
      <w:proofErr w:type="gramStart"/>
      <w:r w:rsidR="00A01642" w:rsidRPr="000C13CF">
        <w:rPr>
          <w:rFonts w:hint="eastAsia"/>
        </w:rPr>
        <w:t>郗</w:t>
      </w:r>
      <w:proofErr w:type="gramEnd"/>
      <w:r w:rsidR="00A01642" w:rsidRPr="000C13CF">
        <w:rPr>
          <w:rFonts w:hint="eastAsia"/>
        </w:rPr>
        <w:t>、李珍、郭丽梅、樊刚伦、黄文杰、李学劲、罗俊奇、禤锦升、杨世安、李丽、黄槟林、覃晓雯 、石小兰、韦丽兰、廖春带、梁丽红、肖芙蓉、吕婷、吴佳殷、莫济荣、李昌宝、彭鹏、谢丽红、冉梦阳、易萍、何雪梅、朱伟东、覃宏铭、韦宇红、苏艳、李江浩、陆小平</w:t>
      </w:r>
      <w:r w:rsidRPr="000C13CF">
        <w:rPr>
          <w:rFonts w:hint="eastAsia"/>
        </w:rPr>
        <w:t>。</w:t>
      </w:r>
    </w:p>
    <w:p w14:paraId="0342A038" w14:textId="77777777" w:rsidR="007D79BB" w:rsidRPr="000C13CF" w:rsidRDefault="007D79BB">
      <w:pPr>
        <w:pStyle w:val="afffff5"/>
        <w:ind w:firstLine="420"/>
      </w:pPr>
    </w:p>
    <w:p w14:paraId="2E093187" w14:textId="77777777" w:rsidR="007D79BB" w:rsidRPr="000C13CF" w:rsidRDefault="007D79BB">
      <w:pPr>
        <w:pStyle w:val="afffff5"/>
        <w:ind w:firstLine="420"/>
      </w:pPr>
    </w:p>
    <w:p w14:paraId="31BDCFD4" w14:textId="77777777" w:rsidR="007D79BB" w:rsidRPr="000C13CF" w:rsidRDefault="007D79BB">
      <w:pPr>
        <w:pStyle w:val="afffff5"/>
        <w:ind w:firstLine="420"/>
        <w:sectPr w:rsidR="007D79BB" w:rsidRPr="000C13C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9DAC2F1" w14:textId="77777777" w:rsidR="007D79BB" w:rsidRPr="000C13CF" w:rsidRDefault="007D79BB">
      <w:pPr>
        <w:spacing w:line="20" w:lineRule="exact"/>
        <w:jc w:val="center"/>
        <w:rPr>
          <w:rFonts w:ascii="黑体" w:eastAsia="黑体" w:hAnsi="黑体" w:hint="eastAsia"/>
          <w:sz w:val="32"/>
          <w:szCs w:val="32"/>
        </w:rPr>
      </w:pPr>
      <w:bookmarkStart w:id="21" w:name="BookMark4"/>
      <w:bookmarkEnd w:id="20"/>
    </w:p>
    <w:p w14:paraId="387589F8" w14:textId="77777777" w:rsidR="007D79BB" w:rsidRPr="000C13CF" w:rsidRDefault="007D79BB">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6E140DBA0FFA4D5CBAA446DB37696791"/>
        </w:placeholder>
      </w:sdtPr>
      <w:sdtEndPr/>
      <w:sdtContent>
        <w:p w14:paraId="103AB096" w14:textId="77777777" w:rsidR="007D79BB" w:rsidRPr="000C13CF" w:rsidRDefault="00A01642" w:rsidP="0006478A">
          <w:pPr>
            <w:pStyle w:val="afffffffff8"/>
            <w:spacing w:beforeLines="1" w:before="2" w:afterLines="220" w:after="528"/>
            <w:rPr>
              <w:rFonts w:hint="eastAsia"/>
            </w:rPr>
          </w:pPr>
          <w:r w:rsidRPr="000C13CF">
            <w:rPr>
              <w:rFonts w:hint="eastAsia"/>
            </w:rPr>
            <w:t>东盟进口水果</w:t>
          </w:r>
          <w:r w:rsidRPr="000C13CF">
            <w:t xml:space="preserve">  紫果类百香果质量分级</w:t>
          </w:r>
        </w:p>
      </w:sdtContent>
    </w:sdt>
    <w:p w14:paraId="36951487" w14:textId="77777777" w:rsidR="007D79BB" w:rsidRPr="000C13CF" w:rsidRDefault="000B4D20">
      <w:pPr>
        <w:pStyle w:val="affc"/>
        <w:spacing w:before="240" w:after="240"/>
      </w:pPr>
      <w:bookmarkStart w:id="23" w:name="_Toc26986530"/>
      <w:bookmarkStart w:id="24" w:name="_Toc26648465"/>
      <w:bookmarkStart w:id="25" w:name="_Toc24884218"/>
      <w:bookmarkStart w:id="26" w:name="_Toc24884211"/>
      <w:bookmarkStart w:id="27" w:name="_Toc26986771"/>
      <w:bookmarkStart w:id="28" w:name="_Toc17233325"/>
      <w:bookmarkStart w:id="29" w:name="_Toc17233333"/>
      <w:bookmarkStart w:id="30" w:name="_Toc26718930"/>
      <w:bookmarkStart w:id="31" w:name="_Toc97192964"/>
      <w:bookmarkEnd w:id="22"/>
      <w:r w:rsidRPr="000C13CF">
        <w:rPr>
          <w:rFonts w:hint="eastAsia"/>
        </w:rPr>
        <w:t>范围</w:t>
      </w:r>
      <w:bookmarkEnd w:id="23"/>
      <w:bookmarkEnd w:id="24"/>
      <w:bookmarkEnd w:id="25"/>
      <w:bookmarkEnd w:id="26"/>
      <w:bookmarkEnd w:id="27"/>
      <w:bookmarkEnd w:id="28"/>
      <w:bookmarkEnd w:id="29"/>
      <w:bookmarkEnd w:id="30"/>
      <w:bookmarkEnd w:id="31"/>
    </w:p>
    <w:p w14:paraId="10415510" w14:textId="42962439" w:rsidR="007D79BB" w:rsidRPr="000C13CF" w:rsidRDefault="000B4D20">
      <w:pPr>
        <w:pStyle w:val="afffff5"/>
        <w:ind w:firstLine="420"/>
      </w:pPr>
      <w:bookmarkStart w:id="32" w:name="_Toc17233334"/>
      <w:bookmarkStart w:id="33" w:name="_Toc24884219"/>
      <w:bookmarkStart w:id="34" w:name="_Toc24884212"/>
      <w:bookmarkStart w:id="35" w:name="_Toc26648466"/>
      <w:bookmarkStart w:id="36" w:name="_Toc17233326"/>
      <w:r w:rsidRPr="000C13CF">
        <w:rPr>
          <w:rFonts w:hint="eastAsia"/>
        </w:rPr>
        <w:t>本文件</w:t>
      </w:r>
      <w:r w:rsidRPr="000C13CF">
        <w:t>界定了东盟</w:t>
      </w:r>
      <w:proofErr w:type="gramStart"/>
      <w:r w:rsidRPr="000C13CF">
        <w:t>进口台</w:t>
      </w:r>
      <w:proofErr w:type="gramEnd"/>
      <w:r w:rsidRPr="000C13CF">
        <w:t>农1号百香果质量分级涉及的术语和定义，规定了</w:t>
      </w:r>
      <w:r w:rsidRPr="000C13CF">
        <w:rPr>
          <w:rFonts w:hint="eastAsia"/>
        </w:rPr>
        <w:t>感官、理化指标、安全指标的要求</w:t>
      </w:r>
      <w:r w:rsidRPr="00A61A4B">
        <w:t>以及</w:t>
      </w:r>
      <w:r w:rsidR="00A61A4B" w:rsidRPr="00A61A4B">
        <w:rPr>
          <w:rFonts w:hint="eastAsia"/>
        </w:rPr>
        <w:t>检验规则、</w:t>
      </w:r>
      <w:r w:rsidRPr="000C13CF">
        <w:rPr>
          <w:rFonts w:hint="eastAsia"/>
        </w:rPr>
        <w:t>规格、容许度、</w:t>
      </w:r>
      <w:r w:rsidRPr="000C13CF">
        <w:t>包装、标识、溯源</w:t>
      </w:r>
      <w:r w:rsidRPr="000C13CF">
        <w:rPr>
          <w:rFonts w:hint="eastAsia"/>
        </w:rPr>
        <w:t>、</w:t>
      </w:r>
      <w:r w:rsidRPr="000C13CF">
        <w:t>运输</w:t>
      </w:r>
      <w:r w:rsidRPr="000C13CF">
        <w:rPr>
          <w:rFonts w:hint="eastAsia"/>
        </w:rPr>
        <w:t>与</w:t>
      </w:r>
      <w:r w:rsidRPr="000C13CF">
        <w:t>贮存的要求，描述了相应的检验方法</w:t>
      </w:r>
      <w:r w:rsidRPr="000C13CF">
        <w:rPr>
          <w:rFonts w:hint="eastAsia"/>
        </w:rPr>
        <w:t>。</w:t>
      </w:r>
    </w:p>
    <w:p w14:paraId="35690E5F" w14:textId="77777777" w:rsidR="007D79BB" w:rsidRPr="000C13CF" w:rsidRDefault="000B4D20">
      <w:pPr>
        <w:pStyle w:val="afffff5"/>
        <w:ind w:firstLine="420"/>
      </w:pPr>
      <w:r w:rsidRPr="000C13CF">
        <w:rPr>
          <w:rFonts w:hint="eastAsia"/>
        </w:rPr>
        <w:t>本文件适用于东盟进口的</w:t>
      </w:r>
      <w:r w:rsidR="0006478A" w:rsidRPr="000C13CF">
        <w:rPr>
          <w:rFonts w:hint="eastAsia"/>
        </w:rPr>
        <w:t>紫果类百香果质量分级</w:t>
      </w:r>
      <w:r w:rsidRPr="000C13CF">
        <w:rPr>
          <w:rFonts w:hint="eastAsia"/>
        </w:rPr>
        <w:t>。</w:t>
      </w:r>
    </w:p>
    <w:p w14:paraId="1A5917E6" w14:textId="77777777" w:rsidR="007D79BB" w:rsidRPr="000C13CF" w:rsidRDefault="000B4D20">
      <w:pPr>
        <w:pStyle w:val="affc"/>
        <w:spacing w:before="240" w:after="240"/>
      </w:pPr>
      <w:bookmarkStart w:id="37" w:name="_Toc26986531"/>
      <w:bookmarkStart w:id="38" w:name="_Toc26718931"/>
      <w:bookmarkStart w:id="39" w:name="_Toc26986772"/>
      <w:bookmarkStart w:id="40" w:name="_Toc97192965"/>
      <w:r w:rsidRPr="000C13CF">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DD5FC6FA89FD48758B0455D69D5356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6F68DAC" w14:textId="77777777" w:rsidR="007D79BB" w:rsidRPr="000C13CF" w:rsidRDefault="000B4D20">
          <w:pPr>
            <w:pStyle w:val="afffff5"/>
            <w:ind w:firstLine="420"/>
          </w:pPr>
          <w:r w:rsidRPr="000C13C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A5E564" w14:textId="77777777" w:rsidR="007D79BB" w:rsidRPr="000C13CF" w:rsidRDefault="000B4D20">
      <w:pPr>
        <w:pStyle w:val="afffff5"/>
        <w:ind w:firstLine="420"/>
      </w:pPr>
      <w:bookmarkStart w:id="41" w:name="OLE_LINK4"/>
      <w:r w:rsidRPr="000C13CF">
        <w:rPr>
          <w:rFonts w:hint="eastAsia"/>
        </w:rPr>
        <w:t>GB/T 191  包装储运图形符号标志</w:t>
      </w:r>
    </w:p>
    <w:p w14:paraId="465DE201" w14:textId="77777777" w:rsidR="007D79BB" w:rsidRPr="000C13CF" w:rsidRDefault="000B4D20">
      <w:pPr>
        <w:pStyle w:val="afffff5"/>
        <w:ind w:firstLine="420"/>
      </w:pPr>
      <w:r w:rsidRPr="000C13CF">
        <w:rPr>
          <w:rFonts w:hint="eastAsia"/>
        </w:rPr>
        <w:t>GB 2762  食品安全国家标准  食品中污染物限量</w:t>
      </w:r>
    </w:p>
    <w:p w14:paraId="1AB40E71" w14:textId="77777777" w:rsidR="007D79BB" w:rsidRPr="000C13CF" w:rsidRDefault="000B4D20">
      <w:pPr>
        <w:pStyle w:val="afffff5"/>
        <w:ind w:firstLine="420"/>
      </w:pPr>
      <w:r w:rsidRPr="000C13CF">
        <w:rPr>
          <w:rFonts w:hint="eastAsia"/>
        </w:rPr>
        <w:t>GB 2763  食品安全国家标准  食品中农药最大残留限量</w:t>
      </w:r>
    </w:p>
    <w:p w14:paraId="089AC2DF" w14:textId="77777777" w:rsidR="007D79BB" w:rsidRPr="000C13CF" w:rsidRDefault="000B4D20">
      <w:pPr>
        <w:pStyle w:val="afffff5"/>
        <w:ind w:firstLine="420"/>
      </w:pPr>
      <w:r w:rsidRPr="000C13CF">
        <w:rPr>
          <w:rFonts w:hint="eastAsia"/>
        </w:rPr>
        <w:t>GB 4806.7  食品安全国家标准  食品接触用塑料材料及制品</w:t>
      </w:r>
    </w:p>
    <w:p w14:paraId="343292DE" w14:textId="77777777" w:rsidR="007D79BB" w:rsidRPr="000C13CF" w:rsidRDefault="000B4D20">
      <w:pPr>
        <w:pStyle w:val="afffff5"/>
        <w:ind w:firstLine="420"/>
      </w:pPr>
      <w:r w:rsidRPr="000C13CF">
        <w:rPr>
          <w:rFonts w:hint="eastAsia"/>
        </w:rPr>
        <w:t>GB/T 5737  食品塑料周转箱</w:t>
      </w:r>
    </w:p>
    <w:p w14:paraId="13392EC9" w14:textId="77777777" w:rsidR="007D79BB" w:rsidRPr="000C13CF" w:rsidRDefault="000B4D20">
      <w:pPr>
        <w:pStyle w:val="afffff5"/>
        <w:ind w:firstLine="420"/>
      </w:pPr>
      <w:r w:rsidRPr="000C13CF">
        <w:rPr>
          <w:rFonts w:hint="eastAsia"/>
        </w:rPr>
        <w:t>GB/T 6543  运输包装用单瓦楞纸箱和双瓦楞纸箱</w:t>
      </w:r>
    </w:p>
    <w:p w14:paraId="13C48A39" w14:textId="77777777" w:rsidR="007D79BB" w:rsidRPr="000C13CF" w:rsidRDefault="000B4D20">
      <w:pPr>
        <w:pStyle w:val="afffff5"/>
        <w:ind w:firstLine="420"/>
      </w:pPr>
      <w:r w:rsidRPr="000C13CF">
        <w:rPr>
          <w:rFonts w:hint="eastAsia"/>
        </w:rPr>
        <w:t>GB/T 8855  新鲜果</w:t>
      </w:r>
      <w:proofErr w:type="gramStart"/>
      <w:r w:rsidRPr="000C13CF">
        <w:rPr>
          <w:rFonts w:hint="eastAsia"/>
        </w:rPr>
        <w:t>蔬</w:t>
      </w:r>
      <w:proofErr w:type="gramEnd"/>
      <w:r w:rsidRPr="000C13CF">
        <w:rPr>
          <w:rFonts w:hint="eastAsia"/>
        </w:rPr>
        <w:t xml:space="preserve">  取样方法</w:t>
      </w:r>
    </w:p>
    <w:p w14:paraId="75F75ED5" w14:textId="77777777" w:rsidR="00A01642" w:rsidRPr="000C13CF" w:rsidRDefault="00A01642" w:rsidP="00A01642">
      <w:pPr>
        <w:pStyle w:val="afffff5"/>
        <w:ind w:firstLine="420"/>
      </w:pPr>
      <w:r w:rsidRPr="000C13CF">
        <w:rPr>
          <w:rFonts w:hint="eastAsia"/>
        </w:rPr>
        <w:t>GB 12456</w:t>
      </w:r>
      <w:r w:rsidRPr="000C13CF">
        <w:t xml:space="preserve"> </w:t>
      </w:r>
      <w:r w:rsidRPr="000C13CF">
        <w:rPr>
          <w:rFonts w:hint="eastAsia"/>
        </w:rPr>
        <w:t xml:space="preserve"> 食品安全国家标准 食品中总酸的测定（含第1号修改单）</w:t>
      </w:r>
    </w:p>
    <w:p w14:paraId="2DFDFF13" w14:textId="77777777" w:rsidR="007D79BB" w:rsidRPr="000C13CF" w:rsidRDefault="000B4D20">
      <w:pPr>
        <w:pStyle w:val="afffff5"/>
        <w:ind w:firstLine="420"/>
      </w:pPr>
      <w:r w:rsidRPr="000C13CF">
        <w:rPr>
          <w:rFonts w:hint="eastAsia"/>
        </w:rPr>
        <w:t>GB/T 38158  重要产品追溯  产品追溯系统基本要求</w:t>
      </w:r>
    </w:p>
    <w:p w14:paraId="042F52C0" w14:textId="77777777" w:rsidR="007D79BB" w:rsidRPr="000C13CF" w:rsidRDefault="000B4D20">
      <w:pPr>
        <w:pStyle w:val="afffff5"/>
        <w:ind w:firstLine="420"/>
      </w:pPr>
      <w:r w:rsidRPr="000C13CF">
        <w:rPr>
          <w:rFonts w:hint="eastAsia"/>
        </w:rPr>
        <w:t>GB 43284  限制商品过度包装要求  生鲜食用农产品</w:t>
      </w:r>
    </w:p>
    <w:p w14:paraId="268630DF" w14:textId="77777777" w:rsidR="0006478A" w:rsidRPr="000C13CF" w:rsidRDefault="0006478A" w:rsidP="0006478A">
      <w:pPr>
        <w:pStyle w:val="afffff5"/>
        <w:ind w:firstLine="420"/>
      </w:pPr>
      <w:r w:rsidRPr="000C13CF">
        <w:rPr>
          <w:rFonts w:hint="eastAsia"/>
        </w:rPr>
        <w:t>GB 45186</w:t>
      </w:r>
      <w:r w:rsidRPr="000C13CF">
        <w:t xml:space="preserve"> </w:t>
      </w:r>
      <w:r w:rsidRPr="000C13CF">
        <w:rPr>
          <w:rFonts w:hint="eastAsia"/>
        </w:rPr>
        <w:t xml:space="preserve"> 限制快递过度包装要求</w:t>
      </w:r>
    </w:p>
    <w:p w14:paraId="050D996E" w14:textId="77777777" w:rsidR="007D79BB" w:rsidRPr="000C13CF" w:rsidRDefault="000B4D20">
      <w:pPr>
        <w:pStyle w:val="afffff5"/>
        <w:ind w:firstLine="420"/>
      </w:pPr>
      <w:r w:rsidRPr="000C13CF">
        <w:rPr>
          <w:rFonts w:hint="eastAsia"/>
        </w:rPr>
        <w:t>BB/T 0079  热带水果包装通用技术要求</w:t>
      </w:r>
    </w:p>
    <w:p w14:paraId="75C3D033" w14:textId="77777777" w:rsidR="007D79BB" w:rsidRPr="000C13CF" w:rsidRDefault="000B4D20">
      <w:pPr>
        <w:pStyle w:val="afffff5"/>
        <w:ind w:firstLine="420"/>
      </w:pPr>
      <w:r w:rsidRPr="000C13CF">
        <w:t>NY/T 491  西番莲</w:t>
      </w:r>
    </w:p>
    <w:p w14:paraId="74171A0D" w14:textId="77777777" w:rsidR="007D79BB" w:rsidRPr="000C13CF" w:rsidRDefault="000B4D20">
      <w:pPr>
        <w:pStyle w:val="afffff5"/>
        <w:ind w:firstLine="420"/>
      </w:pPr>
      <w:r w:rsidRPr="000C13CF">
        <w:rPr>
          <w:rFonts w:hint="eastAsia"/>
        </w:rPr>
        <w:t>NY/T 1778  新鲜水果包装标识  通则</w:t>
      </w:r>
    </w:p>
    <w:p w14:paraId="354F69B9" w14:textId="77777777" w:rsidR="007D79BB" w:rsidRPr="000C13CF" w:rsidRDefault="000B4D20">
      <w:pPr>
        <w:pStyle w:val="afffff5"/>
        <w:ind w:firstLine="420"/>
      </w:pPr>
      <w:r w:rsidRPr="000C13CF">
        <w:rPr>
          <w:rFonts w:hint="eastAsia"/>
        </w:rPr>
        <w:t>NY/T 2637  水果和蔬菜可溶性固形物含量的测定  折射仪法</w:t>
      </w:r>
    </w:p>
    <w:p w14:paraId="4297A191" w14:textId="77777777" w:rsidR="007D79BB" w:rsidRPr="000C13CF" w:rsidRDefault="000B4D20">
      <w:pPr>
        <w:pStyle w:val="affc"/>
        <w:spacing w:before="240" w:after="240"/>
      </w:pPr>
      <w:bookmarkStart w:id="42" w:name="_Toc97192966"/>
      <w:bookmarkEnd w:id="41"/>
      <w:r w:rsidRPr="000C13CF">
        <w:rPr>
          <w:rFonts w:hint="eastAsia"/>
          <w:szCs w:val="21"/>
        </w:rPr>
        <w:t>术语和定义</w:t>
      </w:r>
      <w:bookmarkEnd w:id="42"/>
    </w:p>
    <w:bookmarkStart w:id="43" w:name="_Toc26986532" w:displacedByCustomXml="next"/>
    <w:bookmarkEnd w:id="43" w:displacedByCustomXml="next"/>
    <w:sdt>
      <w:sdtPr>
        <w:rPr>
          <w:rFonts w:hAnsi="宋体"/>
        </w:rPr>
        <w:id w:val="-1909835108"/>
        <w:placeholder>
          <w:docPart w:val="D0D02F1F430F4724AF7E38CEC1F2D59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E1E1CD4" w14:textId="77777777" w:rsidR="007D79BB" w:rsidRPr="000C13CF" w:rsidRDefault="000B4D20">
          <w:pPr>
            <w:pStyle w:val="afffff5"/>
            <w:ind w:firstLine="420"/>
          </w:pPr>
          <w:r w:rsidRPr="000C13CF">
            <w:rPr>
              <w:rFonts w:hAnsi="宋体"/>
            </w:rPr>
            <w:t>NY/T 491界定的以及下列术语和定义适用于本文件。</w:t>
          </w:r>
        </w:p>
      </w:sdtContent>
    </w:sdt>
    <w:p w14:paraId="7444D318" w14:textId="77777777" w:rsidR="007D79BB" w:rsidRPr="000C13CF" w:rsidRDefault="00A01642" w:rsidP="00A01642">
      <w:pPr>
        <w:pStyle w:val="afffffffffff4"/>
        <w:ind w:left="420" w:hangingChars="200" w:hanging="420"/>
        <w:rPr>
          <w:rFonts w:ascii="黑体" w:eastAsia="黑体" w:hAnsi="黑体" w:hint="eastAsia"/>
        </w:rPr>
      </w:pPr>
      <w:r w:rsidRPr="000C13CF">
        <w:rPr>
          <w:rFonts w:ascii="黑体" w:eastAsia="黑体" w:hAnsi="黑体"/>
        </w:rPr>
        <w:br/>
      </w:r>
      <w:r w:rsidR="000B4D20" w:rsidRPr="000C13CF">
        <w:rPr>
          <w:rFonts w:ascii="黑体" w:eastAsia="黑体" w:hAnsi="黑体" w:hint="eastAsia"/>
        </w:rPr>
        <w:t xml:space="preserve">东盟进口紫果类百香果  </w:t>
      </w:r>
      <w:r w:rsidRPr="000C13CF">
        <w:rPr>
          <w:rFonts w:ascii="黑体" w:eastAsia="黑体" w:hAnsi="黑体"/>
        </w:rPr>
        <w:t>ASEAN</w:t>
      </w:r>
      <w:r w:rsidRPr="000C13CF">
        <w:rPr>
          <w:rFonts w:ascii="黑体" w:eastAsia="黑体" w:hAnsi="黑体" w:hint="eastAsia"/>
        </w:rPr>
        <w:t xml:space="preserve"> </w:t>
      </w:r>
      <w:r w:rsidRPr="000C13CF">
        <w:rPr>
          <w:rFonts w:ascii="黑体" w:eastAsia="黑体" w:hAnsi="黑体"/>
        </w:rPr>
        <w:t>imported purple passion fruit</w:t>
      </w:r>
    </w:p>
    <w:p w14:paraId="0F633702" w14:textId="77777777" w:rsidR="007D79BB" w:rsidRPr="000C13CF" w:rsidRDefault="00A01642">
      <w:pPr>
        <w:pStyle w:val="afffff5"/>
        <w:ind w:firstLine="420"/>
      </w:pPr>
      <w:r w:rsidRPr="000C13CF">
        <w:rPr>
          <w:rFonts w:hint="eastAsia"/>
        </w:rPr>
        <w:t>从越南、老挝、泰国等东盟国家进口的</w:t>
      </w:r>
      <w:r w:rsidR="000B4D20" w:rsidRPr="000C13CF">
        <w:rPr>
          <w:rFonts w:hint="eastAsia"/>
        </w:rPr>
        <w:t>西番莲科西番莲属</w:t>
      </w:r>
      <w:r w:rsidR="000B4D20" w:rsidRPr="000C13CF">
        <w:t>人工杂交选育的</w:t>
      </w:r>
      <w:r w:rsidRPr="000C13CF">
        <w:rPr>
          <w:rFonts w:hint="eastAsia"/>
        </w:rPr>
        <w:t>台农</w:t>
      </w:r>
      <w:proofErr w:type="gramStart"/>
      <w:r w:rsidRPr="000C13CF">
        <w:rPr>
          <w:rFonts w:hint="eastAsia"/>
        </w:rPr>
        <w:t>1号</w:t>
      </w:r>
      <w:r w:rsidR="000B4D20" w:rsidRPr="000C13CF">
        <w:t>百香果品</w:t>
      </w:r>
      <w:proofErr w:type="gramEnd"/>
      <w:r w:rsidR="000B4D20" w:rsidRPr="000C13CF">
        <w:t>种，</w:t>
      </w:r>
      <w:r w:rsidR="000B4D20" w:rsidRPr="000C13CF">
        <w:rPr>
          <w:rFonts w:hint="eastAsia"/>
        </w:rPr>
        <w:t>果皮完全成熟时呈紫色或紫红色。</w:t>
      </w:r>
    </w:p>
    <w:p w14:paraId="6C4201CB" w14:textId="77777777" w:rsidR="007D79BB" w:rsidRPr="000C13CF" w:rsidRDefault="000B4D20">
      <w:pPr>
        <w:pStyle w:val="affc"/>
        <w:spacing w:before="240" w:after="240"/>
      </w:pPr>
      <w:r w:rsidRPr="000C13CF">
        <w:rPr>
          <w:rFonts w:hint="eastAsia"/>
        </w:rPr>
        <w:t>质量要求</w:t>
      </w:r>
    </w:p>
    <w:p w14:paraId="3B4BC02F" w14:textId="77777777" w:rsidR="00A01642" w:rsidRPr="000C13CF" w:rsidRDefault="00A01642" w:rsidP="00A01642">
      <w:pPr>
        <w:pStyle w:val="affd"/>
        <w:spacing w:before="120" w:after="120"/>
      </w:pPr>
      <w:r w:rsidRPr="000C13CF">
        <w:rPr>
          <w:rFonts w:hint="eastAsia"/>
        </w:rPr>
        <w:t>基本要求</w:t>
      </w:r>
    </w:p>
    <w:p w14:paraId="6418933A" w14:textId="77777777" w:rsidR="00A01642" w:rsidRPr="000C13CF" w:rsidRDefault="00A01642" w:rsidP="00A01642">
      <w:pPr>
        <w:pStyle w:val="afffff5"/>
        <w:ind w:firstLine="420"/>
      </w:pPr>
      <w:r w:rsidRPr="000C13CF">
        <w:rPr>
          <w:rFonts w:hint="eastAsia"/>
        </w:rPr>
        <w:t>无病斑、腐烂、变质及异味；果实完整，新鲜洁净，无不正常的外部水分，无空囊、脱囊；具有百香果特有的芳香。</w:t>
      </w:r>
    </w:p>
    <w:p w14:paraId="1DD51534" w14:textId="77777777" w:rsidR="007D79BB" w:rsidRPr="000C13CF" w:rsidRDefault="000B4D20">
      <w:pPr>
        <w:pStyle w:val="affd"/>
        <w:spacing w:before="120" w:after="120"/>
      </w:pPr>
      <w:r w:rsidRPr="000C13CF">
        <w:rPr>
          <w:rFonts w:hint="eastAsia"/>
        </w:rPr>
        <w:t>感官要求</w:t>
      </w:r>
    </w:p>
    <w:p w14:paraId="129B2C68" w14:textId="291812C6" w:rsidR="007D79BB" w:rsidRPr="000C13CF" w:rsidRDefault="000B4D20">
      <w:pPr>
        <w:pStyle w:val="afffff5"/>
        <w:ind w:firstLine="420"/>
      </w:pPr>
      <w:r w:rsidRPr="000C13CF">
        <w:rPr>
          <w:rFonts w:hint="eastAsia"/>
        </w:rPr>
        <w:t>应符合表1的</w:t>
      </w:r>
      <w:r w:rsidR="00A61A4B">
        <w:rPr>
          <w:rFonts w:hint="eastAsia"/>
        </w:rPr>
        <w:t>规定</w:t>
      </w:r>
      <w:r w:rsidRPr="000C13CF">
        <w:rPr>
          <w:rFonts w:hint="eastAsia"/>
        </w:rPr>
        <w:t>。</w:t>
      </w:r>
    </w:p>
    <w:p w14:paraId="66035451" w14:textId="77777777" w:rsidR="007D79BB" w:rsidRDefault="007D79BB">
      <w:pPr>
        <w:pStyle w:val="afffff5"/>
        <w:ind w:firstLine="420"/>
      </w:pPr>
    </w:p>
    <w:p w14:paraId="4BCD9AB4" w14:textId="77777777" w:rsidR="00A61A4B" w:rsidRPr="000C13CF" w:rsidRDefault="00A61A4B">
      <w:pPr>
        <w:pStyle w:val="afffff5"/>
        <w:ind w:firstLine="420"/>
        <w:rPr>
          <w:rFonts w:hint="eastAsia"/>
        </w:rPr>
      </w:pPr>
    </w:p>
    <w:p w14:paraId="28C68CA8" w14:textId="2E4F1B2B" w:rsidR="007D79BB" w:rsidRPr="000C13CF" w:rsidRDefault="000B4D20">
      <w:pPr>
        <w:widowControl/>
        <w:wordWrap w:val="0"/>
        <w:autoSpaceDE w:val="0"/>
        <w:autoSpaceDN w:val="0"/>
        <w:adjustRightInd/>
        <w:spacing w:beforeLines="50" w:before="120" w:afterLines="50" w:after="120" w:line="240" w:lineRule="auto"/>
        <w:jc w:val="center"/>
        <w:rPr>
          <w:rFonts w:ascii="黑体" w:eastAsia="黑体" w:hAnsi="黑体" w:hint="eastAsia"/>
          <w:kern w:val="0"/>
          <w:szCs w:val="20"/>
        </w:rPr>
      </w:pPr>
      <w:bookmarkStart w:id="44" w:name="_Hlk219730784"/>
      <w:r w:rsidRPr="000C13CF">
        <w:rPr>
          <w:rFonts w:ascii="黑体" w:eastAsia="黑体" w:hAnsi="黑体" w:cs="黑体" w:hint="eastAsia"/>
          <w:kern w:val="0"/>
        </w:rPr>
        <w:lastRenderedPageBreak/>
        <w:t>表 1  感官</w:t>
      </w:r>
      <w:r w:rsidR="00A61A4B">
        <w:rPr>
          <w:rFonts w:ascii="黑体" w:eastAsia="黑体" w:hAnsi="黑体" w:cs="黑体" w:hint="eastAsia"/>
          <w:kern w:val="0"/>
        </w:rPr>
        <w:t>要求</w:t>
      </w:r>
    </w:p>
    <w:tbl>
      <w:tblPr>
        <w:tblStyle w:val="12"/>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83"/>
        <w:gridCol w:w="2278"/>
        <w:gridCol w:w="2279"/>
        <w:gridCol w:w="2384"/>
      </w:tblGrid>
      <w:tr w:rsidR="000C13CF" w:rsidRPr="000C13CF" w14:paraId="676680BF" w14:textId="77777777" w:rsidTr="00A61A4B">
        <w:trPr>
          <w:trHeight w:val="384"/>
          <w:jc w:val="center"/>
        </w:trPr>
        <w:tc>
          <w:tcPr>
            <w:tcW w:w="2383" w:type="dxa"/>
            <w:vMerge w:val="restart"/>
            <w:tcBorders>
              <w:top w:val="single" w:sz="12" w:space="0" w:color="auto"/>
              <w:bottom w:val="single" w:sz="8" w:space="0" w:color="auto"/>
            </w:tcBorders>
            <w:shd w:val="clear" w:color="auto" w:fill="FFFFFF"/>
            <w:tcMar>
              <w:top w:w="0" w:type="dxa"/>
              <w:left w:w="57" w:type="dxa"/>
              <w:bottom w:w="0" w:type="dxa"/>
              <w:right w:w="57" w:type="dxa"/>
            </w:tcMar>
            <w:vAlign w:val="center"/>
          </w:tcPr>
          <w:p w14:paraId="640ECBB7" w14:textId="77777777" w:rsidR="007D79BB" w:rsidRPr="000C13CF" w:rsidRDefault="000B4D20">
            <w:pPr>
              <w:autoSpaceDE w:val="0"/>
              <w:autoSpaceDN w:val="0"/>
              <w:snapToGrid w:val="0"/>
              <w:spacing w:line="240" w:lineRule="auto"/>
              <w:jc w:val="center"/>
              <w:rPr>
                <w:rFonts w:hAnsi="宋体" w:cs="宋体" w:hint="eastAsia"/>
                <w:sz w:val="18"/>
                <w:szCs w:val="18"/>
              </w:rPr>
            </w:pPr>
            <w:r w:rsidRPr="000C13CF">
              <w:rPr>
                <w:rFonts w:hAnsi="宋体" w:cs="宋体" w:hint="eastAsia"/>
                <w:sz w:val="18"/>
                <w:szCs w:val="18"/>
              </w:rPr>
              <w:t>项目</w:t>
            </w:r>
          </w:p>
        </w:tc>
        <w:tc>
          <w:tcPr>
            <w:tcW w:w="6941" w:type="dxa"/>
            <w:gridSpan w:val="3"/>
            <w:tcBorders>
              <w:bottom w:val="single" w:sz="4" w:space="0" w:color="auto"/>
            </w:tcBorders>
            <w:shd w:val="clear" w:color="auto" w:fill="FFFFFF"/>
            <w:tcMar>
              <w:top w:w="0" w:type="dxa"/>
              <w:left w:w="57" w:type="dxa"/>
              <w:bottom w:w="0" w:type="dxa"/>
              <w:right w:w="57" w:type="dxa"/>
            </w:tcMar>
            <w:vAlign w:val="center"/>
          </w:tcPr>
          <w:p w14:paraId="26AA1EA6"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 w:val="18"/>
                <w:szCs w:val="18"/>
              </w:rPr>
            </w:pPr>
            <w:r w:rsidRPr="000C13CF">
              <w:rPr>
                <w:rFonts w:hAnsi="宋体" w:cs="宋体" w:hint="eastAsia"/>
                <w:sz w:val="18"/>
                <w:szCs w:val="18"/>
              </w:rPr>
              <w:t>分级</w:t>
            </w:r>
          </w:p>
        </w:tc>
      </w:tr>
      <w:tr w:rsidR="000C13CF" w:rsidRPr="000C13CF" w14:paraId="33BFECED" w14:textId="77777777" w:rsidTr="00A61A4B">
        <w:trPr>
          <w:trHeight w:val="384"/>
          <w:jc w:val="center"/>
        </w:trPr>
        <w:tc>
          <w:tcPr>
            <w:tcW w:w="2383" w:type="dxa"/>
            <w:vMerge/>
            <w:tcBorders>
              <w:top w:val="single" w:sz="8" w:space="0" w:color="auto"/>
              <w:bottom w:val="single" w:sz="8" w:space="0" w:color="auto"/>
            </w:tcBorders>
            <w:shd w:val="clear" w:color="auto" w:fill="FFFFFF"/>
            <w:tcMar>
              <w:top w:w="0" w:type="dxa"/>
              <w:left w:w="57" w:type="dxa"/>
              <w:bottom w:w="0" w:type="dxa"/>
              <w:right w:w="57" w:type="dxa"/>
            </w:tcMar>
            <w:vAlign w:val="center"/>
          </w:tcPr>
          <w:p w14:paraId="6266134D" w14:textId="77777777" w:rsidR="007D79BB" w:rsidRPr="000C13CF" w:rsidRDefault="007D79BB">
            <w:pPr>
              <w:widowControl/>
              <w:wordWrap w:val="0"/>
              <w:autoSpaceDE w:val="0"/>
              <w:autoSpaceDN w:val="0"/>
              <w:adjustRightInd/>
              <w:snapToGrid w:val="0"/>
              <w:spacing w:line="240" w:lineRule="auto"/>
              <w:jc w:val="center"/>
              <w:rPr>
                <w:rFonts w:hAnsi="宋体" w:cs="宋体" w:hint="eastAsia"/>
                <w:szCs w:val="24"/>
              </w:rPr>
            </w:pPr>
          </w:p>
        </w:tc>
        <w:tc>
          <w:tcPr>
            <w:tcW w:w="2278"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00FF4ABE"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特级</w:t>
            </w:r>
          </w:p>
        </w:tc>
        <w:tc>
          <w:tcPr>
            <w:tcW w:w="2279"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5CE2FF5D"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一级</w:t>
            </w:r>
          </w:p>
        </w:tc>
        <w:tc>
          <w:tcPr>
            <w:tcW w:w="2384"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0B6B704D"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二级</w:t>
            </w:r>
          </w:p>
        </w:tc>
      </w:tr>
      <w:tr w:rsidR="000C13CF" w:rsidRPr="000C13CF" w14:paraId="4D21856D" w14:textId="77777777" w:rsidTr="00A61A4B">
        <w:trPr>
          <w:trHeight w:val="384"/>
          <w:jc w:val="center"/>
        </w:trPr>
        <w:tc>
          <w:tcPr>
            <w:tcW w:w="2383" w:type="dxa"/>
            <w:tcBorders>
              <w:top w:val="single" w:sz="8" w:space="0" w:color="auto"/>
              <w:bottom w:val="single" w:sz="4" w:space="0" w:color="auto"/>
            </w:tcBorders>
            <w:shd w:val="clear" w:color="auto" w:fill="FFFFFF"/>
            <w:tcMar>
              <w:top w:w="0" w:type="dxa"/>
              <w:left w:w="57" w:type="dxa"/>
              <w:bottom w:w="0" w:type="dxa"/>
              <w:right w:w="57" w:type="dxa"/>
            </w:tcMar>
            <w:vAlign w:val="center"/>
          </w:tcPr>
          <w:p w14:paraId="64F1075A" w14:textId="77777777" w:rsidR="007D79BB" w:rsidRPr="000C13CF" w:rsidRDefault="00A01642" w:rsidP="00A61A4B">
            <w:pPr>
              <w:widowControl/>
              <w:autoSpaceDE w:val="0"/>
              <w:autoSpaceDN w:val="0"/>
              <w:adjustRightInd/>
              <w:snapToGrid w:val="0"/>
              <w:spacing w:line="240" w:lineRule="auto"/>
              <w:jc w:val="center"/>
              <w:rPr>
                <w:rFonts w:hAnsi="宋体" w:cs="宋体" w:hint="eastAsia"/>
                <w:szCs w:val="24"/>
              </w:rPr>
            </w:pPr>
            <w:r w:rsidRPr="000C13CF">
              <w:rPr>
                <w:rFonts w:hAnsi="宋体" w:cs="宋体" w:hint="eastAsia"/>
                <w:szCs w:val="24"/>
              </w:rPr>
              <w:t>色泽</w:t>
            </w:r>
          </w:p>
        </w:tc>
        <w:tc>
          <w:tcPr>
            <w:tcW w:w="6941" w:type="dxa"/>
            <w:gridSpan w:val="3"/>
            <w:tcBorders>
              <w:top w:val="single" w:sz="8" w:space="0" w:color="auto"/>
              <w:bottom w:val="single" w:sz="4" w:space="0" w:color="auto"/>
            </w:tcBorders>
            <w:shd w:val="clear" w:color="auto" w:fill="FFFFFF"/>
            <w:tcMar>
              <w:top w:w="0" w:type="dxa"/>
              <w:left w:w="57" w:type="dxa"/>
              <w:bottom w:w="0" w:type="dxa"/>
              <w:right w:w="57" w:type="dxa"/>
            </w:tcMar>
            <w:vAlign w:val="center"/>
          </w:tcPr>
          <w:p w14:paraId="0DB3FDF0" w14:textId="77777777" w:rsidR="007D79BB" w:rsidRPr="00A61A4B" w:rsidRDefault="00A01642"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具有本品种成熟时应有的色泽，色泽均匀</w:t>
            </w:r>
          </w:p>
        </w:tc>
      </w:tr>
      <w:tr w:rsidR="000C13CF" w:rsidRPr="000C13CF" w14:paraId="6A076A60" w14:textId="77777777" w:rsidTr="00A61A4B">
        <w:trPr>
          <w:trHeight w:val="384"/>
          <w:jc w:val="center"/>
        </w:trPr>
        <w:tc>
          <w:tcPr>
            <w:tcW w:w="2383" w:type="dxa"/>
            <w:tcBorders>
              <w:top w:val="single" w:sz="4" w:space="0" w:color="auto"/>
            </w:tcBorders>
            <w:shd w:val="clear" w:color="auto" w:fill="FFFFFF"/>
            <w:tcMar>
              <w:top w:w="0" w:type="dxa"/>
              <w:left w:w="57" w:type="dxa"/>
              <w:bottom w:w="0" w:type="dxa"/>
              <w:right w:w="57" w:type="dxa"/>
            </w:tcMar>
            <w:vAlign w:val="center"/>
          </w:tcPr>
          <w:p w14:paraId="1A088B01"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果型</w:t>
            </w:r>
          </w:p>
        </w:tc>
        <w:tc>
          <w:tcPr>
            <w:tcW w:w="4557" w:type="dxa"/>
            <w:gridSpan w:val="2"/>
            <w:tcBorders>
              <w:top w:val="single" w:sz="4" w:space="0" w:color="auto"/>
            </w:tcBorders>
            <w:shd w:val="clear" w:color="auto" w:fill="FFFFFF"/>
            <w:tcMar>
              <w:top w:w="0" w:type="dxa"/>
              <w:left w:w="57" w:type="dxa"/>
              <w:bottom w:w="0" w:type="dxa"/>
              <w:right w:w="57" w:type="dxa"/>
            </w:tcMar>
            <w:vAlign w:val="center"/>
          </w:tcPr>
          <w:p w14:paraId="54C96820" w14:textId="77777777" w:rsidR="007D79BB" w:rsidRPr="00A61A4B" w:rsidRDefault="000B4D20"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具有本品种特有的形状，果形端正，形状整齐</w:t>
            </w:r>
          </w:p>
        </w:tc>
        <w:tc>
          <w:tcPr>
            <w:tcW w:w="2384" w:type="dxa"/>
            <w:tcBorders>
              <w:top w:val="single" w:sz="4" w:space="0" w:color="auto"/>
            </w:tcBorders>
            <w:shd w:val="clear" w:color="auto" w:fill="FFFFFF"/>
            <w:tcMar>
              <w:top w:w="0" w:type="dxa"/>
              <w:left w:w="57" w:type="dxa"/>
              <w:bottom w:w="0" w:type="dxa"/>
              <w:right w:w="57" w:type="dxa"/>
            </w:tcMar>
            <w:vAlign w:val="center"/>
          </w:tcPr>
          <w:p w14:paraId="4DAC6765" w14:textId="2DA29193" w:rsidR="007D79BB" w:rsidRPr="00A61A4B" w:rsidRDefault="000B4D20"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允许果形有轻微缺点，但仍保持本品基本特征</w:t>
            </w:r>
          </w:p>
        </w:tc>
      </w:tr>
      <w:tr w:rsidR="000C13CF" w:rsidRPr="000C13CF" w14:paraId="1BDC9C5C" w14:textId="77777777">
        <w:trPr>
          <w:trHeight w:val="751"/>
          <w:jc w:val="center"/>
        </w:trPr>
        <w:tc>
          <w:tcPr>
            <w:tcW w:w="2383" w:type="dxa"/>
            <w:shd w:val="clear" w:color="auto" w:fill="FFFFFF"/>
            <w:tcMar>
              <w:top w:w="0" w:type="dxa"/>
              <w:left w:w="57" w:type="dxa"/>
              <w:bottom w:w="0" w:type="dxa"/>
              <w:right w:w="57" w:type="dxa"/>
            </w:tcMar>
            <w:vAlign w:val="center"/>
          </w:tcPr>
          <w:p w14:paraId="3988D92A" w14:textId="77777777" w:rsidR="007D79BB" w:rsidRPr="000C13CF" w:rsidRDefault="000B4D20">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缺陷</w:t>
            </w:r>
          </w:p>
        </w:tc>
        <w:tc>
          <w:tcPr>
            <w:tcW w:w="2278" w:type="dxa"/>
            <w:shd w:val="clear" w:color="auto" w:fill="FFFFFF"/>
            <w:tcMar>
              <w:top w:w="0" w:type="dxa"/>
              <w:left w:w="57" w:type="dxa"/>
              <w:bottom w:w="0" w:type="dxa"/>
              <w:right w:w="57" w:type="dxa"/>
            </w:tcMar>
            <w:vAlign w:val="center"/>
          </w:tcPr>
          <w:p w14:paraId="51FFF680" w14:textId="77777777" w:rsidR="007D79BB" w:rsidRPr="00A61A4B" w:rsidRDefault="00A01642"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无皱缩，允许轻微的碰压伤或磨伤不超过1处</w:t>
            </w:r>
          </w:p>
        </w:tc>
        <w:tc>
          <w:tcPr>
            <w:tcW w:w="2279" w:type="dxa"/>
            <w:shd w:val="clear" w:color="auto" w:fill="FFFFFF"/>
            <w:tcMar>
              <w:top w:w="0" w:type="dxa"/>
              <w:left w:w="57" w:type="dxa"/>
              <w:bottom w:w="0" w:type="dxa"/>
              <w:right w:w="57" w:type="dxa"/>
            </w:tcMar>
            <w:vAlign w:val="center"/>
          </w:tcPr>
          <w:p w14:paraId="63A068F6" w14:textId="51D2F98F" w:rsidR="007D79BB" w:rsidRPr="00A61A4B" w:rsidRDefault="00A01642"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无皱缩，允许不影响果浆质量的刺伤、碰压伤或磨伤不超过3处，果面缺陷的总面积不超过1.0</w:t>
            </w:r>
            <w:r w:rsidR="00A61A4B" w:rsidRPr="00A61A4B">
              <w:rPr>
                <w:rFonts w:ascii="宋体" w:hAnsi="宋体" w:cs="宋体" w:hint="eastAsia"/>
                <w:sz w:val="18"/>
                <w:szCs w:val="18"/>
                <w:vertAlign w:val="superscript"/>
              </w:rPr>
              <w:t xml:space="preserve"> </w:t>
            </w:r>
            <w:r w:rsidRPr="00A61A4B">
              <w:rPr>
                <w:rFonts w:ascii="宋体" w:hAnsi="宋体" w:cs="宋体" w:hint="eastAsia"/>
                <w:sz w:val="18"/>
                <w:szCs w:val="18"/>
              </w:rPr>
              <w:t>cm</w:t>
            </w:r>
            <w:r w:rsidRPr="00A61A4B">
              <w:rPr>
                <w:rFonts w:ascii="宋体" w:hAnsi="宋体" w:cs="宋体" w:hint="eastAsia"/>
                <w:sz w:val="18"/>
                <w:szCs w:val="18"/>
                <w:vertAlign w:val="superscript"/>
              </w:rPr>
              <w:t>2</w:t>
            </w:r>
          </w:p>
        </w:tc>
        <w:tc>
          <w:tcPr>
            <w:tcW w:w="2384" w:type="dxa"/>
            <w:shd w:val="clear" w:color="auto" w:fill="FFFFFF"/>
            <w:tcMar>
              <w:top w:w="0" w:type="dxa"/>
              <w:left w:w="57" w:type="dxa"/>
              <w:bottom w:w="0" w:type="dxa"/>
              <w:right w:w="57" w:type="dxa"/>
            </w:tcMar>
            <w:vAlign w:val="center"/>
          </w:tcPr>
          <w:p w14:paraId="1BE784C1" w14:textId="3B4FAC8B" w:rsidR="007D79BB" w:rsidRPr="00A61A4B" w:rsidRDefault="00A01642" w:rsidP="00A61A4B">
            <w:pPr>
              <w:widowControl/>
              <w:wordWrap w:val="0"/>
              <w:autoSpaceDE w:val="0"/>
              <w:autoSpaceDN w:val="0"/>
              <w:adjustRightInd/>
              <w:snapToGrid w:val="0"/>
              <w:spacing w:line="240" w:lineRule="auto"/>
              <w:ind w:firstLineChars="100" w:firstLine="180"/>
              <w:jc w:val="left"/>
              <w:rPr>
                <w:rFonts w:ascii="宋体" w:hAnsi="宋体" w:cs="宋体" w:hint="eastAsia"/>
                <w:szCs w:val="24"/>
              </w:rPr>
            </w:pPr>
            <w:r w:rsidRPr="00A61A4B">
              <w:rPr>
                <w:rFonts w:ascii="宋体" w:hAnsi="宋体" w:cs="宋体" w:hint="eastAsia"/>
                <w:sz w:val="18"/>
                <w:szCs w:val="18"/>
              </w:rPr>
              <w:t>允许有不影响果浆质量的刺伤、皱缩、碰压伤或磨伤，果面缺陷的总面积不超过2.0</w:t>
            </w:r>
            <w:r w:rsidR="00A61A4B" w:rsidRPr="00A61A4B">
              <w:rPr>
                <w:rFonts w:ascii="宋体" w:hAnsi="宋体" w:cs="宋体" w:hint="eastAsia"/>
                <w:sz w:val="18"/>
                <w:szCs w:val="18"/>
                <w:vertAlign w:val="superscript"/>
              </w:rPr>
              <w:t xml:space="preserve"> </w:t>
            </w:r>
            <w:r w:rsidRPr="00A61A4B">
              <w:rPr>
                <w:rFonts w:ascii="宋体" w:hAnsi="宋体" w:cs="宋体" w:hint="eastAsia"/>
                <w:sz w:val="18"/>
                <w:szCs w:val="18"/>
              </w:rPr>
              <w:t>cm</w:t>
            </w:r>
            <w:r w:rsidRPr="00A61A4B">
              <w:rPr>
                <w:rFonts w:ascii="宋体" w:hAnsi="宋体" w:cs="宋体" w:hint="eastAsia"/>
                <w:sz w:val="18"/>
                <w:szCs w:val="18"/>
                <w:vertAlign w:val="superscript"/>
              </w:rPr>
              <w:t>2</w:t>
            </w:r>
          </w:p>
        </w:tc>
      </w:tr>
    </w:tbl>
    <w:p w14:paraId="79672A65" w14:textId="77777777" w:rsidR="007D79BB" w:rsidRPr="000C13CF" w:rsidRDefault="007D79BB">
      <w:pPr>
        <w:pStyle w:val="afffff5"/>
        <w:ind w:firstLineChars="0" w:firstLine="0"/>
      </w:pPr>
    </w:p>
    <w:bookmarkEnd w:id="44"/>
    <w:p w14:paraId="05D24EA5" w14:textId="77777777" w:rsidR="007D79BB" w:rsidRPr="000C13CF" w:rsidRDefault="000B4D20">
      <w:pPr>
        <w:pStyle w:val="affd"/>
        <w:spacing w:before="120" w:after="120"/>
      </w:pPr>
      <w:r w:rsidRPr="000C13CF">
        <w:rPr>
          <w:rFonts w:hint="eastAsia"/>
        </w:rPr>
        <w:t>理化指标</w:t>
      </w:r>
    </w:p>
    <w:p w14:paraId="701FBD6C" w14:textId="77777777" w:rsidR="007D79BB" w:rsidRPr="000C13CF" w:rsidRDefault="000B4D20">
      <w:pPr>
        <w:pStyle w:val="afffff5"/>
        <w:ind w:firstLine="420"/>
      </w:pPr>
      <w:r w:rsidRPr="000C13CF">
        <w:rPr>
          <w:rFonts w:hint="eastAsia"/>
        </w:rPr>
        <w:t>应符合表2的要求。</w:t>
      </w:r>
    </w:p>
    <w:p w14:paraId="0CB2BBE4" w14:textId="77777777" w:rsidR="007D79BB" w:rsidRPr="000C13CF" w:rsidRDefault="000B4D20">
      <w:pPr>
        <w:widowControl/>
        <w:wordWrap w:val="0"/>
        <w:autoSpaceDE w:val="0"/>
        <w:autoSpaceDN w:val="0"/>
        <w:adjustRightInd/>
        <w:spacing w:beforeLines="50" w:before="120" w:afterLines="50" w:after="120" w:line="240" w:lineRule="auto"/>
        <w:jc w:val="center"/>
        <w:rPr>
          <w:rFonts w:ascii="黑体" w:eastAsia="黑体" w:hAnsi="黑体" w:hint="eastAsia"/>
          <w:kern w:val="0"/>
          <w:szCs w:val="20"/>
        </w:rPr>
      </w:pPr>
      <w:r w:rsidRPr="000C13CF">
        <w:rPr>
          <w:rFonts w:ascii="黑体" w:eastAsia="黑体" w:hAnsi="黑体" w:cs="黑体" w:hint="eastAsia"/>
          <w:kern w:val="0"/>
        </w:rPr>
        <w:t>表 2  理化指标</w:t>
      </w:r>
    </w:p>
    <w:tbl>
      <w:tblPr>
        <w:tblStyle w:val="24"/>
        <w:tblW w:w="4923"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66"/>
        <w:gridCol w:w="2650"/>
        <w:gridCol w:w="2649"/>
        <w:gridCol w:w="2215"/>
      </w:tblGrid>
      <w:tr w:rsidR="000C13CF" w:rsidRPr="000C13CF" w14:paraId="670C6C50" w14:textId="77777777" w:rsidTr="00A92807">
        <w:trPr>
          <w:trHeight w:val="384"/>
          <w:jc w:val="center"/>
        </w:trPr>
        <w:tc>
          <w:tcPr>
            <w:tcW w:w="1666" w:type="dxa"/>
            <w:vMerge w:val="restart"/>
            <w:tcBorders>
              <w:top w:val="single" w:sz="12" w:space="0" w:color="auto"/>
              <w:bottom w:val="single" w:sz="8" w:space="0" w:color="auto"/>
            </w:tcBorders>
            <w:shd w:val="clear" w:color="auto" w:fill="FFFFFF"/>
            <w:tcMar>
              <w:top w:w="0" w:type="dxa"/>
              <w:left w:w="57" w:type="dxa"/>
              <w:bottom w:w="0" w:type="dxa"/>
              <w:right w:w="57" w:type="dxa"/>
            </w:tcMar>
            <w:vAlign w:val="center"/>
          </w:tcPr>
          <w:p w14:paraId="3FDEE3C8" w14:textId="77777777" w:rsidR="007D79BB" w:rsidRPr="000C13CF" w:rsidRDefault="000B4D20">
            <w:pPr>
              <w:autoSpaceDE w:val="0"/>
              <w:autoSpaceDN w:val="0"/>
              <w:snapToGrid w:val="0"/>
              <w:spacing w:line="240" w:lineRule="auto"/>
              <w:jc w:val="center"/>
              <w:rPr>
                <w:rFonts w:ascii="宋体" w:hAnsi="宋体" w:cs="宋体" w:hint="eastAsia"/>
                <w:sz w:val="18"/>
                <w:szCs w:val="18"/>
              </w:rPr>
            </w:pPr>
            <w:r w:rsidRPr="000C13CF">
              <w:rPr>
                <w:rFonts w:ascii="宋体" w:hAnsi="宋体" w:cs="宋体" w:hint="eastAsia"/>
                <w:sz w:val="18"/>
                <w:szCs w:val="18"/>
              </w:rPr>
              <w:t>项目</w:t>
            </w:r>
          </w:p>
        </w:tc>
        <w:tc>
          <w:tcPr>
            <w:tcW w:w="7514" w:type="dxa"/>
            <w:gridSpan w:val="3"/>
            <w:tcBorders>
              <w:bottom w:val="single" w:sz="4" w:space="0" w:color="auto"/>
            </w:tcBorders>
            <w:shd w:val="clear" w:color="auto" w:fill="FFFFFF"/>
            <w:tcMar>
              <w:top w:w="0" w:type="dxa"/>
              <w:left w:w="57" w:type="dxa"/>
              <w:bottom w:w="0" w:type="dxa"/>
              <w:right w:w="57" w:type="dxa"/>
            </w:tcMar>
            <w:vAlign w:val="center"/>
          </w:tcPr>
          <w:p w14:paraId="64D55435"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 w:val="18"/>
                <w:szCs w:val="18"/>
              </w:rPr>
            </w:pPr>
            <w:r w:rsidRPr="000C13CF">
              <w:rPr>
                <w:rFonts w:ascii="宋体" w:hAnsi="宋体" w:cs="宋体" w:hint="eastAsia"/>
                <w:sz w:val="18"/>
                <w:szCs w:val="18"/>
              </w:rPr>
              <w:t>分级</w:t>
            </w:r>
          </w:p>
        </w:tc>
      </w:tr>
      <w:tr w:rsidR="000C13CF" w:rsidRPr="000C13CF" w14:paraId="73F0BBBC" w14:textId="77777777" w:rsidTr="00A61A4B">
        <w:trPr>
          <w:trHeight w:val="384"/>
          <w:jc w:val="center"/>
        </w:trPr>
        <w:tc>
          <w:tcPr>
            <w:tcW w:w="1666" w:type="dxa"/>
            <w:vMerge/>
            <w:tcBorders>
              <w:top w:val="single" w:sz="4" w:space="0" w:color="auto"/>
              <w:bottom w:val="single" w:sz="8" w:space="0" w:color="auto"/>
            </w:tcBorders>
            <w:shd w:val="clear" w:color="auto" w:fill="FFFFFF"/>
            <w:tcMar>
              <w:top w:w="0" w:type="dxa"/>
              <w:left w:w="57" w:type="dxa"/>
              <w:bottom w:w="0" w:type="dxa"/>
              <w:right w:w="57" w:type="dxa"/>
            </w:tcMar>
            <w:vAlign w:val="center"/>
          </w:tcPr>
          <w:p w14:paraId="62A42AF4" w14:textId="77777777" w:rsidR="007D79BB" w:rsidRPr="000C13CF" w:rsidRDefault="007D79BB">
            <w:pPr>
              <w:widowControl/>
              <w:wordWrap w:val="0"/>
              <w:autoSpaceDE w:val="0"/>
              <w:autoSpaceDN w:val="0"/>
              <w:adjustRightInd/>
              <w:snapToGrid w:val="0"/>
              <w:spacing w:line="240" w:lineRule="auto"/>
              <w:jc w:val="center"/>
              <w:rPr>
                <w:rFonts w:ascii="宋体" w:hAnsi="宋体" w:cs="宋体" w:hint="eastAsia"/>
                <w:szCs w:val="24"/>
              </w:rPr>
            </w:pPr>
          </w:p>
        </w:tc>
        <w:tc>
          <w:tcPr>
            <w:tcW w:w="2650"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4F10B013"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特级</w:t>
            </w:r>
          </w:p>
        </w:tc>
        <w:tc>
          <w:tcPr>
            <w:tcW w:w="2649"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4E3FB626"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一级</w:t>
            </w:r>
          </w:p>
        </w:tc>
        <w:tc>
          <w:tcPr>
            <w:tcW w:w="2215" w:type="dxa"/>
            <w:tcBorders>
              <w:top w:val="single" w:sz="4" w:space="0" w:color="auto"/>
              <w:bottom w:val="single" w:sz="8" w:space="0" w:color="auto"/>
            </w:tcBorders>
            <w:shd w:val="clear" w:color="auto" w:fill="FFFFFF"/>
            <w:tcMar>
              <w:top w:w="0" w:type="dxa"/>
              <w:left w:w="57" w:type="dxa"/>
              <w:bottom w:w="0" w:type="dxa"/>
              <w:right w:w="57" w:type="dxa"/>
            </w:tcMar>
            <w:vAlign w:val="center"/>
          </w:tcPr>
          <w:p w14:paraId="7D3BA332"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二级</w:t>
            </w:r>
          </w:p>
        </w:tc>
      </w:tr>
      <w:tr w:rsidR="000C13CF" w:rsidRPr="000C13CF" w14:paraId="17CFD62C" w14:textId="77777777" w:rsidTr="00A61A4B">
        <w:trPr>
          <w:trHeight w:val="502"/>
          <w:jc w:val="center"/>
        </w:trPr>
        <w:tc>
          <w:tcPr>
            <w:tcW w:w="1666" w:type="dxa"/>
            <w:tcBorders>
              <w:top w:val="single" w:sz="8" w:space="0" w:color="auto"/>
              <w:bottom w:val="single" w:sz="4" w:space="0" w:color="auto"/>
            </w:tcBorders>
            <w:shd w:val="clear" w:color="auto" w:fill="FFFFFF"/>
            <w:tcMar>
              <w:top w:w="0" w:type="dxa"/>
              <w:left w:w="57" w:type="dxa"/>
              <w:bottom w:w="0" w:type="dxa"/>
              <w:right w:w="57" w:type="dxa"/>
            </w:tcMar>
            <w:vAlign w:val="center"/>
          </w:tcPr>
          <w:p w14:paraId="755EFDD3" w14:textId="50342EE2"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可溶性固形物</w:t>
            </w:r>
            <w:r w:rsidR="00A61A4B">
              <w:rPr>
                <w:rFonts w:ascii="宋体" w:hAnsi="宋体" w:cs="宋体" w:hint="eastAsia"/>
                <w:sz w:val="18"/>
                <w:szCs w:val="18"/>
              </w:rPr>
              <w:t>/</w:t>
            </w:r>
            <w:r w:rsidRPr="000C13CF">
              <w:rPr>
                <w:rFonts w:ascii="宋体" w:hAnsi="宋体" w:cs="宋体" w:hint="eastAsia"/>
                <w:sz w:val="18"/>
                <w:szCs w:val="18"/>
              </w:rPr>
              <w:t>％</w:t>
            </w:r>
          </w:p>
        </w:tc>
        <w:tc>
          <w:tcPr>
            <w:tcW w:w="2650" w:type="dxa"/>
            <w:tcBorders>
              <w:top w:val="single" w:sz="8" w:space="0" w:color="auto"/>
              <w:bottom w:val="single" w:sz="4" w:space="0" w:color="auto"/>
            </w:tcBorders>
            <w:shd w:val="clear" w:color="auto" w:fill="FFFFFF"/>
            <w:tcMar>
              <w:top w:w="0" w:type="dxa"/>
              <w:left w:w="57" w:type="dxa"/>
              <w:bottom w:w="0" w:type="dxa"/>
              <w:right w:w="57" w:type="dxa"/>
            </w:tcMar>
            <w:vAlign w:val="center"/>
          </w:tcPr>
          <w:p w14:paraId="583C8275"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≥16.0</w:t>
            </w:r>
          </w:p>
        </w:tc>
        <w:tc>
          <w:tcPr>
            <w:tcW w:w="2649" w:type="dxa"/>
            <w:tcBorders>
              <w:top w:val="single" w:sz="8" w:space="0" w:color="auto"/>
              <w:bottom w:val="single" w:sz="4" w:space="0" w:color="auto"/>
            </w:tcBorders>
            <w:shd w:val="clear" w:color="auto" w:fill="FFFFFF"/>
            <w:tcMar>
              <w:top w:w="0" w:type="dxa"/>
              <w:left w:w="57" w:type="dxa"/>
              <w:bottom w:w="0" w:type="dxa"/>
              <w:right w:w="57" w:type="dxa"/>
            </w:tcMar>
            <w:vAlign w:val="center"/>
          </w:tcPr>
          <w:p w14:paraId="2465B79E"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≥15.0</w:t>
            </w:r>
          </w:p>
        </w:tc>
        <w:tc>
          <w:tcPr>
            <w:tcW w:w="2215" w:type="dxa"/>
            <w:tcBorders>
              <w:top w:val="single" w:sz="8" w:space="0" w:color="auto"/>
              <w:bottom w:val="single" w:sz="4" w:space="0" w:color="auto"/>
            </w:tcBorders>
            <w:shd w:val="clear" w:color="auto" w:fill="FFFFFF"/>
            <w:tcMar>
              <w:top w:w="0" w:type="dxa"/>
              <w:left w:w="57" w:type="dxa"/>
              <w:bottom w:w="0" w:type="dxa"/>
              <w:right w:w="57" w:type="dxa"/>
            </w:tcMar>
            <w:vAlign w:val="center"/>
          </w:tcPr>
          <w:p w14:paraId="6D41FE90" w14:textId="77777777" w:rsidR="007D79BB" w:rsidRPr="000C13CF" w:rsidRDefault="000B4D20">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≥14.</w:t>
            </w:r>
            <w:r w:rsidRPr="000C13CF">
              <w:rPr>
                <w:rFonts w:ascii="宋体" w:hAnsi="宋体" w:cs="宋体"/>
                <w:sz w:val="18"/>
                <w:szCs w:val="18"/>
              </w:rPr>
              <w:t>5</w:t>
            </w:r>
          </w:p>
        </w:tc>
      </w:tr>
      <w:tr w:rsidR="000C13CF" w:rsidRPr="000C13CF" w14:paraId="366FE001" w14:textId="77777777" w:rsidTr="00A61A4B">
        <w:trPr>
          <w:trHeight w:val="502"/>
          <w:jc w:val="center"/>
        </w:trPr>
        <w:tc>
          <w:tcPr>
            <w:tcW w:w="1666" w:type="dxa"/>
            <w:tcBorders>
              <w:top w:val="single" w:sz="4" w:space="0" w:color="auto"/>
            </w:tcBorders>
            <w:shd w:val="clear" w:color="auto" w:fill="FFFFFF"/>
            <w:tcMar>
              <w:top w:w="0" w:type="dxa"/>
              <w:left w:w="57" w:type="dxa"/>
              <w:bottom w:w="0" w:type="dxa"/>
              <w:right w:w="57" w:type="dxa"/>
            </w:tcMar>
            <w:vAlign w:val="center"/>
          </w:tcPr>
          <w:p w14:paraId="1B581334" w14:textId="5669B9BD"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 w:val="18"/>
                <w:szCs w:val="18"/>
              </w:rPr>
            </w:pPr>
            <w:r w:rsidRPr="000C13CF">
              <w:rPr>
                <w:rFonts w:ascii="宋体" w:hAnsi="宋体" w:cs="宋体" w:hint="eastAsia"/>
                <w:sz w:val="18"/>
                <w:szCs w:val="18"/>
              </w:rPr>
              <w:t>总酸</w:t>
            </w:r>
            <w:r w:rsidR="00A61A4B">
              <w:rPr>
                <w:rFonts w:ascii="宋体" w:hAnsi="宋体" w:cs="宋体" w:hint="eastAsia"/>
                <w:sz w:val="18"/>
                <w:szCs w:val="18"/>
              </w:rPr>
              <w:t>/</w:t>
            </w:r>
            <w:r w:rsidR="00A61A4B" w:rsidRPr="000C13CF">
              <w:rPr>
                <w:rFonts w:ascii="宋体" w:hAnsi="宋体" w:cs="宋体" w:hint="eastAsia"/>
                <w:sz w:val="18"/>
                <w:szCs w:val="18"/>
              </w:rPr>
              <w:t>％</w:t>
            </w:r>
          </w:p>
        </w:tc>
        <w:tc>
          <w:tcPr>
            <w:tcW w:w="2650" w:type="dxa"/>
            <w:tcBorders>
              <w:top w:val="single" w:sz="4" w:space="0" w:color="auto"/>
            </w:tcBorders>
            <w:shd w:val="clear" w:color="auto" w:fill="FFFFFF"/>
            <w:tcMar>
              <w:top w:w="0" w:type="dxa"/>
              <w:left w:w="57" w:type="dxa"/>
              <w:bottom w:w="0" w:type="dxa"/>
              <w:right w:w="57" w:type="dxa"/>
            </w:tcMar>
            <w:vAlign w:val="center"/>
          </w:tcPr>
          <w:p w14:paraId="1CE574BB" w14:textId="77777777"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≤2.0</w:t>
            </w:r>
          </w:p>
        </w:tc>
        <w:tc>
          <w:tcPr>
            <w:tcW w:w="2649" w:type="dxa"/>
            <w:tcBorders>
              <w:top w:val="single" w:sz="4" w:space="0" w:color="auto"/>
            </w:tcBorders>
            <w:shd w:val="clear" w:color="auto" w:fill="FFFFFF"/>
            <w:tcMar>
              <w:top w:w="0" w:type="dxa"/>
              <w:left w:w="57" w:type="dxa"/>
              <w:bottom w:w="0" w:type="dxa"/>
              <w:right w:w="57" w:type="dxa"/>
            </w:tcMar>
            <w:vAlign w:val="center"/>
          </w:tcPr>
          <w:p w14:paraId="29BBDE4F" w14:textId="77777777"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≤2.5</w:t>
            </w:r>
          </w:p>
        </w:tc>
        <w:tc>
          <w:tcPr>
            <w:tcW w:w="2215" w:type="dxa"/>
            <w:tcBorders>
              <w:top w:val="single" w:sz="4" w:space="0" w:color="auto"/>
            </w:tcBorders>
            <w:shd w:val="clear" w:color="auto" w:fill="FFFFFF"/>
            <w:tcMar>
              <w:top w:w="0" w:type="dxa"/>
              <w:left w:w="57" w:type="dxa"/>
              <w:bottom w:w="0" w:type="dxa"/>
              <w:right w:w="57" w:type="dxa"/>
            </w:tcMar>
            <w:vAlign w:val="center"/>
          </w:tcPr>
          <w:p w14:paraId="274C5544" w14:textId="77777777"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≤3.0</w:t>
            </w:r>
          </w:p>
        </w:tc>
      </w:tr>
      <w:tr w:rsidR="000C13CF" w:rsidRPr="000C13CF" w14:paraId="5B99D939" w14:textId="77777777" w:rsidTr="00A92807">
        <w:trPr>
          <w:trHeight w:val="384"/>
          <w:jc w:val="center"/>
        </w:trPr>
        <w:tc>
          <w:tcPr>
            <w:tcW w:w="1666" w:type="dxa"/>
            <w:shd w:val="clear" w:color="auto" w:fill="FFFFFF"/>
            <w:tcMar>
              <w:top w:w="0" w:type="dxa"/>
              <w:left w:w="57" w:type="dxa"/>
              <w:bottom w:w="0" w:type="dxa"/>
              <w:right w:w="57" w:type="dxa"/>
            </w:tcMar>
            <w:vAlign w:val="center"/>
          </w:tcPr>
          <w:p w14:paraId="7CF15915" w14:textId="57C65E3B"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 w:val="18"/>
                <w:szCs w:val="18"/>
              </w:rPr>
            </w:pPr>
            <w:r w:rsidRPr="000C13CF">
              <w:rPr>
                <w:rFonts w:ascii="宋体" w:hAnsi="宋体" w:cs="宋体" w:hint="eastAsia"/>
                <w:sz w:val="18"/>
                <w:szCs w:val="18"/>
              </w:rPr>
              <w:t>可食率</w:t>
            </w:r>
            <w:r w:rsidR="00A61A4B">
              <w:rPr>
                <w:rFonts w:ascii="宋体" w:hAnsi="宋体" w:cs="宋体" w:hint="eastAsia"/>
                <w:sz w:val="18"/>
                <w:szCs w:val="18"/>
              </w:rPr>
              <w:t>/</w:t>
            </w:r>
            <w:r w:rsidR="00A61A4B" w:rsidRPr="000C13CF">
              <w:rPr>
                <w:rFonts w:ascii="宋体" w:hAnsi="宋体" w:cs="宋体" w:hint="eastAsia"/>
                <w:sz w:val="18"/>
                <w:szCs w:val="18"/>
              </w:rPr>
              <w:t>％</w:t>
            </w:r>
          </w:p>
        </w:tc>
        <w:tc>
          <w:tcPr>
            <w:tcW w:w="5299" w:type="dxa"/>
            <w:gridSpan w:val="2"/>
            <w:shd w:val="clear" w:color="auto" w:fill="FFFFFF"/>
            <w:tcMar>
              <w:top w:w="0" w:type="dxa"/>
              <w:left w:w="57" w:type="dxa"/>
              <w:bottom w:w="0" w:type="dxa"/>
              <w:right w:w="57" w:type="dxa"/>
            </w:tcMar>
            <w:vAlign w:val="center"/>
          </w:tcPr>
          <w:p w14:paraId="51F368D9" w14:textId="77777777"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 w:val="18"/>
                <w:szCs w:val="18"/>
              </w:rPr>
            </w:pPr>
            <w:r w:rsidRPr="000C13CF">
              <w:rPr>
                <w:rFonts w:ascii="宋体" w:hAnsi="宋体" w:cs="宋体" w:hint="eastAsia"/>
                <w:sz w:val="18"/>
                <w:szCs w:val="18"/>
              </w:rPr>
              <w:t>≥40</w:t>
            </w:r>
          </w:p>
        </w:tc>
        <w:tc>
          <w:tcPr>
            <w:tcW w:w="2215" w:type="dxa"/>
            <w:shd w:val="clear" w:color="auto" w:fill="FFFFFF"/>
            <w:tcMar>
              <w:top w:w="0" w:type="dxa"/>
              <w:left w:w="57" w:type="dxa"/>
              <w:bottom w:w="0" w:type="dxa"/>
              <w:right w:w="57" w:type="dxa"/>
            </w:tcMar>
            <w:vAlign w:val="center"/>
          </w:tcPr>
          <w:p w14:paraId="020A2E2B" w14:textId="77777777" w:rsidR="00A92807" w:rsidRPr="000C13CF" w:rsidRDefault="00A92807" w:rsidP="00A92807">
            <w:pPr>
              <w:widowControl/>
              <w:wordWrap w:val="0"/>
              <w:autoSpaceDE w:val="0"/>
              <w:autoSpaceDN w:val="0"/>
              <w:adjustRightInd/>
              <w:snapToGrid w:val="0"/>
              <w:spacing w:line="240" w:lineRule="auto"/>
              <w:jc w:val="center"/>
              <w:rPr>
                <w:rFonts w:ascii="宋体" w:hAnsi="宋体" w:cs="宋体" w:hint="eastAsia"/>
                <w:sz w:val="18"/>
                <w:szCs w:val="18"/>
              </w:rPr>
            </w:pPr>
            <w:r w:rsidRPr="000C13CF">
              <w:rPr>
                <w:rFonts w:ascii="宋体" w:hAnsi="宋体" w:cs="宋体" w:hint="eastAsia"/>
                <w:sz w:val="18"/>
                <w:szCs w:val="18"/>
              </w:rPr>
              <w:t>≥35</w:t>
            </w:r>
          </w:p>
        </w:tc>
      </w:tr>
    </w:tbl>
    <w:p w14:paraId="382F42FD" w14:textId="77777777" w:rsidR="007D79BB" w:rsidRPr="000C13CF" w:rsidRDefault="000B4D20">
      <w:pPr>
        <w:pStyle w:val="affd"/>
        <w:spacing w:before="120" w:after="120"/>
      </w:pPr>
      <w:r w:rsidRPr="000C13CF">
        <w:rPr>
          <w:rFonts w:hint="eastAsia"/>
        </w:rPr>
        <w:t>安全指标</w:t>
      </w:r>
    </w:p>
    <w:p w14:paraId="0829C83E" w14:textId="77777777" w:rsidR="007D79BB" w:rsidRPr="000C13CF" w:rsidRDefault="000B4D20">
      <w:pPr>
        <w:pStyle w:val="afffffffff1"/>
      </w:pPr>
      <w:r w:rsidRPr="000C13CF">
        <w:rPr>
          <w:rFonts w:hint="eastAsia"/>
        </w:rPr>
        <w:t>检验检疫应符合《进境水果检验检疫监督管理办法》的规定；不应检出限定性有害生物。</w:t>
      </w:r>
    </w:p>
    <w:p w14:paraId="45F3AE51" w14:textId="77777777" w:rsidR="007D79BB" w:rsidRPr="000C13CF" w:rsidRDefault="000B4D20">
      <w:pPr>
        <w:pStyle w:val="afffffffff1"/>
      </w:pPr>
      <w:r w:rsidRPr="000C13CF">
        <w:rPr>
          <w:rFonts w:hint="eastAsia"/>
        </w:rPr>
        <w:t>污染物限量应符合GB 2762的规定，农药残留限量应符合GB 2763的规定。</w:t>
      </w:r>
    </w:p>
    <w:p w14:paraId="30733151" w14:textId="77777777" w:rsidR="007D79BB" w:rsidRPr="000C13CF" w:rsidRDefault="000B4D20">
      <w:pPr>
        <w:pStyle w:val="affc"/>
        <w:spacing w:before="240" w:after="240"/>
      </w:pPr>
      <w:r w:rsidRPr="000C13CF">
        <w:rPr>
          <w:rFonts w:hint="eastAsia"/>
        </w:rPr>
        <w:t>规格</w:t>
      </w:r>
    </w:p>
    <w:p w14:paraId="4E37CCBD" w14:textId="77777777" w:rsidR="007D79BB" w:rsidRPr="000C13CF" w:rsidRDefault="000B4D20">
      <w:pPr>
        <w:pStyle w:val="afffff5"/>
        <w:ind w:firstLine="420"/>
      </w:pPr>
      <w:r w:rsidRPr="000C13CF">
        <w:rPr>
          <w:rFonts w:hint="eastAsia"/>
        </w:rPr>
        <w:t>应符合表3的要求。</w:t>
      </w:r>
    </w:p>
    <w:p w14:paraId="4DB6401B" w14:textId="77777777" w:rsidR="007D79BB" w:rsidRPr="000C13CF" w:rsidRDefault="000B4D20">
      <w:pPr>
        <w:widowControl/>
        <w:wordWrap w:val="0"/>
        <w:autoSpaceDE w:val="0"/>
        <w:autoSpaceDN w:val="0"/>
        <w:adjustRightInd/>
        <w:spacing w:beforeLines="50" w:before="120" w:afterLines="50" w:after="120" w:line="240" w:lineRule="auto"/>
        <w:jc w:val="center"/>
        <w:rPr>
          <w:rFonts w:ascii="黑体" w:eastAsia="黑体" w:hAnsi="黑体" w:hint="eastAsia"/>
          <w:kern w:val="0"/>
          <w:szCs w:val="20"/>
        </w:rPr>
      </w:pPr>
      <w:r w:rsidRPr="000C13CF">
        <w:rPr>
          <w:rFonts w:ascii="黑体" w:eastAsia="黑体" w:hAnsi="黑体" w:cs="黑体" w:hint="eastAsia"/>
          <w:kern w:val="0"/>
        </w:rPr>
        <w:t>表 3  规格指标</w:t>
      </w:r>
    </w:p>
    <w:tbl>
      <w:tblPr>
        <w:tblStyle w:val="32"/>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2"/>
        <w:gridCol w:w="2611"/>
        <w:gridCol w:w="2611"/>
        <w:gridCol w:w="2730"/>
      </w:tblGrid>
      <w:tr w:rsidR="000C13CF" w:rsidRPr="000C13CF" w14:paraId="137D8F65" w14:textId="77777777" w:rsidTr="00A01642">
        <w:trPr>
          <w:trHeight w:val="384"/>
          <w:jc w:val="center"/>
        </w:trPr>
        <w:tc>
          <w:tcPr>
            <w:tcW w:w="736" w:type="pct"/>
            <w:vMerge w:val="restart"/>
            <w:tcBorders>
              <w:top w:val="single" w:sz="12" w:space="0" w:color="auto"/>
              <w:bottom w:val="single" w:sz="8" w:space="0" w:color="auto"/>
            </w:tcBorders>
            <w:shd w:val="clear" w:color="auto" w:fill="FFFFFF"/>
            <w:vAlign w:val="center"/>
          </w:tcPr>
          <w:p w14:paraId="63C636A8" w14:textId="77777777" w:rsidR="00A01642" w:rsidRPr="000C13CF" w:rsidRDefault="00A01642" w:rsidP="00A01642">
            <w:pPr>
              <w:autoSpaceDE w:val="0"/>
              <w:autoSpaceDN w:val="0"/>
              <w:snapToGrid w:val="0"/>
              <w:spacing w:line="240" w:lineRule="auto"/>
              <w:jc w:val="center"/>
              <w:rPr>
                <w:rFonts w:hAnsi="宋体" w:cs="宋体" w:hint="eastAsia"/>
                <w:sz w:val="18"/>
                <w:szCs w:val="18"/>
              </w:rPr>
            </w:pPr>
            <w:r w:rsidRPr="000C13CF">
              <w:rPr>
                <w:rFonts w:hAnsi="宋体" w:cs="宋体" w:hint="eastAsia"/>
                <w:sz w:val="18"/>
                <w:szCs w:val="18"/>
              </w:rPr>
              <w:t>项目</w:t>
            </w:r>
          </w:p>
        </w:tc>
        <w:tc>
          <w:tcPr>
            <w:tcW w:w="4264" w:type="pct"/>
            <w:gridSpan w:val="3"/>
            <w:tcBorders>
              <w:bottom w:val="single" w:sz="4" w:space="0" w:color="auto"/>
            </w:tcBorders>
            <w:shd w:val="clear" w:color="auto" w:fill="FFFFFF"/>
            <w:tcMar>
              <w:top w:w="0" w:type="dxa"/>
              <w:left w:w="57" w:type="dxa"/>
              <w:bottom w:w="0" w:type="dxa"/>
              <w:right w:w="57" w:type="dxa"/>
            </w:tcMar>
            <w:vAlign w:val="center"/>
          </w:tcPr>
          <w:p w14:paraId="462BA59F" w14:textId="77777777" w:rsidR="00A01642" w:rsidRPr="000C13CF" w:rsidRDefault="00A01642" w:rsidP="00A01642">
            <w:pPr>
              <w:widowControl/>
              <w:wordWrap w:val="0"/>
              <w:autoSpaceDE w:val="0"/>
              <w:autoSpaceDN w:val="0"/>
              <w:adjustRightInd/>
              <w:snapToGrid w:val="0"/>
              <w:spacing w:line="240" w:lineRule="auto"/>
              <w:jc w:val="center"/>
              <w:rPr>
                <w:rFonts w:hAnsi="宋体" w:cs="宋体" w:hint="eastAsia"/>
                <w:sz w:val="18"/>
                <w:szCs w:val="18"/>
              </w:rPr>
            </w:pPr>
            <w:r w:rsidRPr="000C13CF">
              <w:rPr>
                <w:rFonts w:hAnsi="宋体" w:cs="宋体" w:hint="eastAsia"/>
                <w:sz w:val="18"/>
                <w:szCs w:val="18"/>
              </w:rPr>
              <w:t>规格</w:t>
            </w:r>
          </w:p>
        </w:tc>
      </w:tr>
      <w:tr w:rsidR="000C13CF" w:rsidRPr="000C13CF" w14:paraId="26B5D392" w14:textId="77777777" w:rsidTr="00A01642">
        <w:trPr>
          <w:trHeight w:val="384"/>
          <w:jc w:val="center"/>
        </w:trPr>
        <w:tc>
          <w:tcPr>
            <w:tcW w:w="736" w:type="pct"/>
            <w:vMerge/>
            <w:tcBorders>
              <w:top w:val="single" w:sz="4" w:space="0" w:color="auto"/>
              <w:bottom w:val="single" w:sz="8" w:space="0" w:color="auto"/>
            </w:tcBorders>
            <w:shd w:val="clear" w:color="auto" w:fill="FFFFFF"/>
            <w:vAlign w:val="center"/>
          </w:tcPr>
          <w:p w14:paraId="52F2C5DF" w14:textId="77777777" w:rsidR="00A01642" w:rsidRPr="000C13CF" w:rsidRDefault="00A01642" w:rsidP="00A01642">
            <w:pPr>
              <w:widowControl/>
              <w:wordWrap w:val="0"/>
              <w:autoSpaceDE w:val="0"/>
              <w:autoSpaceDN w:val="0"/>
              <w:adjustRightInd/>
              <w:snapToGrid w:val="0"/>
              <w:spacing w:line="240" w:lineRule="auto"/>
              <w:jc w:val="center"/>
              <w:rPr>
                <w:rFonts w:hAnsi="宋体" w:cs="宋体" w:hint="eastAsia"/>
                <w:szCs w:val="24"/>
              </w:rPr>
            </w:pPr>
          </w:p>
        </w:tc>
        <w:tc>
          <w:tcPr>
            <w:tcW w:w="1400" w:type="pct"/>
            <w:tcBorders>
              <w:top w:val="single" w:sz="4" w:space="0" w:color="auto"/>
              <w:bottom w:val="single" w:sz="8" w:space="0" w:color="auto"/>
            </w:tcBorders>
            <w:shd w:val="clear" w:color="auto" w:fill="FFFFFF"/>
            <w:tcMar>
              <w:top w:w="0" w:type="dxa"/>
              <w:left w:w="57" w:type="dxa"/>
              <w:bottom w:w="0" w:type="dxa"/>
              <w:right w:w="57" w:type="dxa"/>
            </w:tcMar>
            <w:vAlign w:val="center"/>
          </w:tcPr>
          <w:p w14:paraId="469DCDFC" w14:textId="77777777" w:rsidR="00A01642" w:rsidRPr="000C13CF" w:rsidRDefault="00A01642" w:rsidP="00A01642">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大果</w:t>
            </w:r>
          </w:p>
        </w:tc>
        <w:tc>
          <w:tcPr>
            <w:tcW w:w="1400" w:type="pct"/>
            <w:tcBorders>
              <w:top w:val="single" w:sz="4" w:space="0" w:color="auto"/>
              <w:bottom w:val="single" w:sz="8" w:space="0" w:color="auto"/>
            </w:tcBorders>
            <w:shd w:val="clear" w:color="auto" w:fill="FFFFFF"/>
            <w:tcMar>
              <w:top w:w="0" w:type="dxa"/>
              <w:left w:w="57" w:type="dxa"/>
              <w:bottom w:w="0" w:type="dxa"/>
              <w:right w:w="57" w:type="dxa"/>
            </w:tcMar>
            <w:vAlign w:val="center"/>
          </w:tcPr>
          <w:p w14:paraId="2EF40B73" w14:textId="77777777" w:rsidR="00A01642" w:rsidRPr="000C13CF" w:rsidRDefault="00A01642" w:rsidP="00A01642">
            <w:pPr>
              <w:widowControl/>
              <w:wordWrap w:val="0"/>
              <w:autoSpaceDE w:val="0"/>
              <w:autoSpaceDN w:val="0"/>
              <w:adjustRightInd/>
              <w:snapToGrid w:val="0"/>
              <w:spacing w:line="240" w:lineRule="auto"/>
              <w:jc w:val="center"/>
              <w:rPr>
                <w:rFonts w:hAnsi="宋体" w:cs="宋体" w:hint="eastAsia"/>
                <w:szCs w:val="24"/>
              </w:rPr>
            </w:pPr>
            <w:proofErr w:type="gramStart"/>
            <w:r w:rsidRPr="000C13CF">
              <w:rPr>
                <w:rFonts w:hAnsi="宋体" w:cs="宋体" w:hint="eastAsia"/>
                <w:sz w:val="18"/>
                <w:szCs w:val="18"/>
              </w:rPr>
              <w:t>中果</w:t>
            </w:r>
            <w:proofErr w:type="gramEnd"/>
          </w:p>
        </w:tc>
        <w:tc>
          <w:tcPr>
            <w:tcW w:w="1464" w:type="pct"/>
            <w:tcBorders>
              <w:top w:val="single" w:sz="4" w:space="0" w:color="auto"/>
              <w:bottom w:val="single" w:sz="8" w:space="0" w:color="auto"/>
            </w:tcBorders>
            <w:shd w:val="clear" w:color="auto" w:fill="FFFFFF"/>
            <w:tcMar>
              <w:top w:w="0" w:type="dxa"/>
              <w:left w:w="57" w:type="dxa"/>
              <w:bottom w:w="0" w:type="dxa"/>
              <w:right w:w="57" w:type="dxa"/>
            </w:tcMar>
            <w:vAlign w:val="center"/>
          </w:tcPr>
          <w:p w14:paraId="6367F884" w14:textId="77777777" w:rsidR="00A01642" w:rsidRPr="000C13CF" w:rsidRDefault="00A01642" w:rsidP="00A01642">
            <w:pPr>
              <w:widowControl/>
              <w:wordWrap w:val="0"/>
              <w:autoSpaceDE w:val="0"/>
              <w:autoSpaceDN w:val="0"/>
              <w:adjustRightInd/>
              <w:snapToGrid w:val="0"/>
              <w:spacing w:line="240" w:lineRule="auto"/>
              <w:jc w:val="center"/>
              <w:rPr>
                <w:rFonts w:hAnsi="宋体" w:cs="宋体" w:hint="eastAsia"/>
                <w:szCs w:val="24"/>
              </w:rPr>
            </w:pPr>
            <w:r w:rsidRPr="000C13CF">
              <w:rPr>
                <w:rFonts w:hAnsi="宋体" w:cs="宋体" w:hint="eastAsia"/>
                <w:sz w:val="18"/>
                <w:szCs w:val="18"/>
              </w:rPr>
              <w:t>小果</w:t>
            </w:r>
          </w:p>
        </w:tc>
      </w:tr>
      <w:tr w:rsidR="000C13CF" w:rsidRPr="000C13CF" w14:paraId="446DF1C1" w14:textId="77777777" w:rsidTr="00A01642">
        <w:trPr>
          <w:trHeight w:val="384"/>
          <w:jc w:val="center"/>
        </w:trPr>
        <w:tc>
          <w:tcPr>
            <w:tcW w:w="736" w:type="pct"/>
            <w:tcBorders>
              <w:top w:val="single" w:sz="8" w:space="0" w:color="auto"/>
            </w:tcBorders>
            <w:shd w:val="clear" w:color="auto" w:fill="FFFFFF"/>
            <w:vAlign w:val="center"/>
          </w:tcPr>
          <w:p w14:paraId="288245EE"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单果重（g）</w:t>
            </w:r>
          </w:p>
        </w:tc>
        <w:tc>
          <w:tcPr>
            <w:tcW w:w="1400" w:type="pct"/>
            <w:tcBorders>
              <w:top w:val="single" w:sz="8" w:space="0" w:color="auto"/>
            </w:tcBorders>
            <w:shd w:val="clear" w:color="auto" w:fill="FFFFFF"/>
            <w:tcMar>
              <w:top w:w="0" w:type="dxa"/>
              <w:left w:w="57" w:type="dxa"/>
              <w:bottom w:w="0" w:type="dxa"/>
              <w:right w:w="57" w:type="dxa"/>
            </w:tcMar>
            <w:vAlign w:val="center"/>
          </w:tcPr>
          <w:p w14:paraId="28C196A7"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≥85.0</w:t>
            </w:r>
          </w:p>
        </w:tc>
        <w:tc>
          <w:tcPr>
            <w:tcW w:w="1400" w:type="pct"/>
            <w:tcBorders>
              <w:top w:val="single" w:sz="8" w:space="0" w:color="auto"/>
            </w:tcBorders>
            <w:shd w:val="clear" w:color="auto" w:fill="FFFFFF"/>
            <w:tcMar>
              <w:top w:w="0" w:type="dxa"/>
              <w:left w:w="57" w:type="dxa"/>
              <w:bottom w:w="0" w:type="dxa"/>
              <w:right w:w="57" w:type="dxa"/>
            </w:tcMar>
            <w:vAlign w:val="center"/>
          </w:tcPr>
          <w:p w14:paraId="25BD3A52"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≥65.0，＜85.0</w:t>
            </w:r>
          </w:p>
        </w:tc>
        <w:tc>
          <w:tcPr>
            <w:tcW w:w="1464" w:type="pct"/>
            <w:tcBorders>
              <w:top w:val="single" w:sz="8" w:space="0" w:color="auto"/>
            </w:tcBorders>
            <w:shd w:val="clear" w:color="auto" w:fill="FFFFFF"/>
            <w:tcMar>
              <w:top w:w="0" w:type="dxa"/>
              <w:left w:w="57" w:type="dxa"/>
              <w:bottom w:w="0" w:type="dxa"/>
              <w:right w:w="57" w:type="dxa"/>
            </w:tcMar>
            <w:vAlign w:val="center"/>
          </w:tcPr>
          <w:p w14:paraId="6773115C"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≥50.0，＜65.0</w:t>
            </w:r>
          </w:p>
        </w:tc>
      </w:tr>
      <w:tr w:rsidR="000C13CF" w:rsidRPr="000C13CF" w14:paraId="570FCA36" w14:textId="77777777" w:rsidTr="00A01642">
        <w:trPr>
          <w:trHeight w:val="384"/>
          <w:jc w:val="center"/>
        </w:trPr>
        <w:tc>
          <w:tcPr>
            <w:tcW w:w="736" w:type="pct"/>
            <w:shd w:val="clear" w:color="auto" w:fill="FFFFFF"/>
            <w:tcMar>
              <w:top w:w="0" w:type="dxa"/>
              <w:left w:w="57" w:type="dxa"/>
              <w:bottom w:w="0" w:type="dxa"/>
              <w:right w:w="57" w:type="dxa"/>
            </w:tcMar>
            <w:vAlign w:val="center"/>
          </w:tcPr>
          <w:p w14:paraId="48E05234"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bookmarkStart w:id="45" w:name="_Hlk219733835"/>
            <w:r w:rsidRPr="000C13CF">
              <w:rPr>
                <w:rFonts w:ascii="宋体" w:hAnsi="宋体" w:cs="宋体" w:hint="eastAsia"/>
                <w:sz w:val="18"/>
                <w:szCs w:val="18"/>
              </w:rPr>
              <w:t>果实纵径（cm）</w:t>
            </w:r>
          </w:p>
        </w:tc>
        <w:tc>
          <w:tcPr>
            <w:tcW w:w="1400" w:type="pct"/>
            <w:shd w:val="clear" w:color="auto" w:fill="FFFFFF"/>
            <w:tcMar>
              <w:top w:w="0" w:type="dxa"/>
              <w:left w:w="57" w:type="dxa"/>
              <w:bottom w:w="0" w:type="dxa"/>
              <w:right w:w="57" w:type="dxa"/>
            </w:tcMar>
            <w:vAlign w:val="center"/>
          </w:tcPr>
          <w:p w14:paraId="60BE6D9B"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≥6.5</w:t>
            </w:r>
          </w:p>
        </w:tc>
        <w:tc>
          <w:tcPr>
            <w:tcW w:w="1400" w:type="pct"/>
            <w:shd w:val="clear" w:color="auto" w:fill="FFFFFF"/>
            <w:tcMar>
              <w:top w:w="0" w:type="dxa"/>
              <w:left w:w="57" w:type="dxa"/>
              <w:bottom w:w="0" w:type="dxa"/>
              <w:right w:w="57" w:type="dxa"/>
            </w:tcMar>
            <w:vAlign w:val="center"/>
          </w:tcPr>
          <w:p w14:paraId="047FAF8D"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≥6.0，＜6.5</w:t>
            </w:r>
          </w:p>
        </w:tc>
        <w:tc>
          <w:tcPr>
            <w:tcW w:w="1464" w:type="pct"/>
            <w:shd w:val="clear" w:color="auto" w:fill="FFFFFF"/>
            <w:tcMar>
              <w:top w:w="0" w:type="dxa"/>
              <w:left w:w="57" w:type="dxa"/>
              <w:bottom w:w="0" w:type="dxa"/>
              <w:right w:w="57" w:type="dxa"/>
            </w:tcMar>
            <w:vAlign w:val="center"/>
          </w:tcPr>
          <w:p w14:paraId="317E5857"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≥5.0，＜6.0</w:t>
            </w:r>
          </w:p>
        </w:tc>
      </w:tr>
      <w:tr w:rsidR="000C13CF" w:rsidRPr="000C13CF" w14:paraId="29CDB910" w14:textId="77777777" w:rsidTr="00A01642">
        <w:trPr>
          <w:trHeight w:val="384"/>
          <w:jc w:val="center"/>
        </w:trPr>
        <w:tc>
          <w:tcPr>
            <w:tcW w:w="736" w:type="pct"/>
            <w:shd w:val="clear" w:color="auto" w:fill="FFFFFF"/>
            <w:tcMar>
              <w:top w:w="0" w:type="dxa"/>
              <w:left w:w="57" w:type="dxa"/>
              <w:bottom w:w="0" w:type="dxa"/>
              <w:right w:w="57" w:type="dxa"/>
            </w:tcMar>
            <w:vAlign w:val="center"/>
          </w:tcPr>
          <w:p w14:paraId="13CD53D5"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果实横径（cm）</w:t>
            </w:r>
          </w:p>
        </w:tc>
        <w:tc>
          <w:tcPr>
            <w:tcW w:w="1400" w:type="pct"/>
            <w:shd w:val="clear" w:color="auto" w:fill="FFFFFF"/>
            <w:tcMar>
              <w:top w:w="0" w:type="dxa"/>
              <w:left w:w="57" w:type="dxa"/>
              <w:bottom w:w="0" w:type="dxa"/>
              <w:right w:w="57" w:type="dxa"/>
            </w:tcMar>
            <w:vAlign w:val="center"/>
          </w:tcPr>
          <w:p w14:paraId="4715E087"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≥6.0</w:t>
            </w:r>
          </w:p>
        </w:tc>
        <w:tc>
          <w:tcPr>
            <w:tcW w:w="1400" w:type="pct"/>
            <w:shd w:val="clear" w:color="auto" w:fill="FFFFFF"/>
            <w:tcMar>
              <w:top w:w="0" w:type="dxa"/>
              <w:left w:w="57" w:type="dxa"/>
              <w:bottom w:w="0" w:type="dxa"/>
              <w:right w:w="57" w:type="dxa"/>
            </w:tcMar>
            <w:vAlign w:val="center"/>
          </w:tcPr>
          <w:p w14:paraId="2D538631"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≥5.5，＜6.0</w:t>
            </w:r>
          </w:p>
        </w:tc>
        <w:tc>
          <w:tcPr>
            <w:tcW w:w="1464" w:type="pct"/>
            <w:shd w:val="clear" w:color="auto" w:fill="FFFFFF"/>
            <w:tcMar>
              <w:top w:w="0" w:type="dxa"/>
              <w:left w:w="57" w:type="dxa"/>
              <w:bottom w:w="0" w:type="dxa"/>
              <w:right w:w="57" w:type="dxa"/>
            </w:tcMar>
            <w:vAlign w:val="center"/>
          </w:tcPr>
          <w:p w14:paraId="784FD5E5" w14:textId="77777777" w:rsidR="00A01642" w:rsidRPr="000C13CF" w:rsidRDefault="00A01642" w:rsidP="00A01642">
            <w:pPr>
              <w:widowControl/>
              <w:wordWrap w:val="0"/>
              <w:autoSpaceDE w:val="0"/>
              <w:autoSpaceDN w:val="0"/>
              <w:adjustRightInd/>
              <w:snapToGrid w:val="0"/>
              <w:spacing w:line="240" w:lineRule="auto"/>
              <w:jc w:val="center"/>
              <w:rPr>
                <w:rFonts w:ascii="宋体" w:hAnsi="宋体" w:cs="宋体" w:hint="eastAsia"/>
                <w:szCs w:val="24"/>
              </w:rPr>
            </w:pPr>
            <w:r w:rsidRPr="000C13CF">
              <w:rPr>
                <w:rFonts w:ascii="宋体" w:hAnsi="宋体" w:cs="宋体" w:hint="eastAsia"/>
                <w:sz w:val="18"/>
                <w:szCs w:val="18"/>
              </w:rPr>
              <w:t>≥4.5，＜5.5</w:t>
            </w:r>
          </w:p>
        </w:tc>
      </w:tr>
      <w:bookmarkEnd w:id="45"/>
    </w:tbl>
    <w:p w14:paraId="544172DA" w14:textId="77777777" w:rsidR="007D79BB" w:rsidRPr="000C13CF" w:rsidRDefault="007D79BB">
      <w:pPr>
        <w:pStyle w:val="afffff5"/>
        <w:ind w:firstLineChars="0" w:firstLine="0"/>
      </w:pPr>
    </w:p>
    <w:p w14:paraId="6DDFFF71" w14:textId="77777777" w:rsidR="007D79BB" w:rsidRPr="000C13CF" w:rsidRDefault="000B4D20">
      <w:pPr>
        <w:pStyle w:val="affc"/>
        <w:spacing w:before="240" w:after="240"/>
      </w:pPr>
      <w:r w:rsidRPr="000C13CF">
        <w:rPr>
          <w:rFonts w:hint="eastAsia"/>
        </w:rPr>
        <w:t>容许度</w:t>
      </w:r>
    </w:p>
    <w:p w14:paraId="4557819E" w14:textId="77777777" w:rsidR="007D79BB" w:rsidRPr="000C13CF" w:rsidRDefault="000B4D20">
      <w:pPr>
        <w:pStyle w:val="affd"/>
        <w:spacing w:before="120" w:after="120"/>
      </w:pPr>
      <w:r w:rsidRPr="000C13CF">
        <w:rPr>
          <w:rFonts w:hint="eastAsia"/>
        </w:rPr>
        <w:t>通用要求</w:t>
      </w:r>
    </w:p>
    <w:p w14:paraId="49147612" w14:textId="77777777" w:rsidR="007D79BB" w:rsidRPr="000C13CF" w:rsidRDefault="000B4D20">
      <w:pPr>
        <w:pStyle w:val="afffff5"/>
        <w:ind w:firstLine="420"/>
      </w:pPr>
      <w:r w:rsidRPr="000C13CF">
        <w:rPr>
          <w:rFonts w:hint="eastAsia"/>
        </w:rPr>
        <w:t>容许度的测定以检验全部抽检包装件的平均数计算。容许</w:t>
      </w:r>
      <w:proofErr w:type="gramStart"/>
      <w:r w:rsidRPr="000C13CF">
        <w:rPr>
          <w:rFonts w:hint="eastAsia"/>
        </w:rPr>
        <w:t>度规定</w:t>
      </w:r>
      <w:proofErr w:type="gramEnd"/>
      <w:r w:rsidRPr="000C13CF">
        <w:rPr>
          <w:rFonts w:hint="eastAsia"/>
        </w:rPr>
        <w:t>的百分率一般以质量或果数计算。</w:t>
      </w:r>
    </w:p>
    <w:p w14:paraId="31026B0E" w14:textId="77777777" w:rsidR="007D79BB" w:rsidRPr="000C13CF" w:rsidRDefault="000B4D20">
      <w:pPr>
        <w:pStyle w:val="affd"/>
        <w:spacing w:before="120" w:after="120"/>
      </w:pPr>
      <w:r w:rsidRPr="000C13CF">
        <w:rPr>
          <w:rFonts w:hint="eastAsia"/>
        </w:rPr>
        <w:lastRenderedPageBreak/>
        <w:t>等级容许度</w:t>
      </w:r>
    </w:p>
    <w:p w14:paraId="44D1BBBF" w14:textId="77777777" w:rsidR="007D79BB" w:rsidRPr="000C13CF" w:rsidRDefault="000B4D20">
      <w:pPr>
        <w:pStyle w:val="afffff5"/>
        <w:ind w:firstLine="420"/>
      </w:pPr>
      <w:r w:rsidRPr="000C13CF">
        <w:rPr>
          <w:rFonts w:hint="eastAsia"/>
        </w:rPr>
        <w:t>每一包装件中的果实，容许有一定量的果实不符合该规格和等级：</w:t>
      </w:r>
    </w:p>
    <w:p w14:paraId="3D1C690D" w14:textId="77777777" w:rsidR="007D79BB" w:rsidRPr="000C13CF" w:rsidRDefault="000B4D20">
      <w:pPr>
        <w:pStyle w:val="af2"/>
      </w:pPr>
      <w:r w:rsidRPr="000C13CF">
        <w:rPr>
          <w:rFonts w:hint="eastAsia"/>
        </w:rPr>
        <w:t>特级</w:t>
      </w:r>
      <w:proofErr w:type="gramStart"/>
      <w:r w:rsidRPr="000C13CF">
        <w:rPr>
          <w:rFonts w:hint="eastAsia"/>
        </w:rPr>
        <w:t>果允许</w:t>
      </w:r>
      <w:proofErr w:type="gramEnd"/>
      <w:r w:rsidRPr="000C13CF">
        <w:rPr>
          <w:rFonts w:hint="eastAsia"/>
        </w:rPr>
        <w:t>有5％的产品不符合该等级的要求，但应符合一级果的要求；</w:t>
      </w:r>
    </w:p>
    <w:p w14:paraId="05F6E953" w14:textId="77777777" w:rsidR="007D79BB" w:rsidRPr="000C13CF" w:rsidRDefault="000B4D20">
      <w:pPr>
        <w:pStyle w:val="af2"/>
      </w:pPr>
      <w:r w:rsidRPr="000C13CF">
        <w:rPr>
          <w:rFonts w:hint="eastAsia"/>
        </w:rPr>
        <w:t>一级</w:t>
      </w:r>
      <w:proofErr w:type="gramStart"/>
      <w:r w:rsidRPr="000C13CF">
        <w:rPr>
          <w:rFonts w:hint="eastAsia"/>
        </w:rPr>
        <w:t>果允许</w:t>
      </w:r>
      <w:proofErr w:type="gramEnd"/>
      <w:r w:rsidRPr="000C13CF">
        <w:rPr>
          <w:rFonts w:hint="eastAsia"/>
        </w:rPr>
        <w:t>有8％的产品不符合该等级的要求，但应符合二级果的要求；</w:t>
      </w:r>
    </w:p>
    <w:p w14:paraId="6C61C135" w14:textId="77777777" w:rsidR="007D79BB" w:rsidRPr="000C13CF" w:rsidRDefault="000B4D20">
      <w:pPr>
        <w:pStyle w:val="af2"/>
      </w:pPr>
      <w:r w:rsidRPr="000C13CF">
        <w:rPr>
          <w:rFonts w:hint="eastAsia"/>
        </w:rPr>
        <w:t>二级</w:t>
      </w:r>
      <w:proofErr w:type="gramStart"/>
      <w:r w:rsidRPr="000C13CF">
        <w:rPr>
          <w:rFonts w:hint="eastAsia"/>
        </w:rPr>
        <w:t>果允许</w:t>
      </w:r>
      <w:proofErr w:type="gramEnd"/>
      <w:r w:rsidRPr="000C13CF">
        <w:rPr>
          <w:rFonts w:hint="eastAsia"/>
        </w:rPr>
        <w:t>有10％的产品不符合该等级的要求，但应符合基本要求。</w:t>
      </w:r>
    </w:p>
    <w:p w14:paraId="7D3E06F6" w14:textId="77777777" w:rsidR="007D79BB" w:rsidRPr="000C13CF" w:rsidRDefault="000B4D20">
      <w:pPr>
        <w:pStyle w:val="affd"/>
        <w:spacing w:before="120" w:after="120"/>
      </w:pPr>
      <w:r w:rsidRPr="000C13CF">
        <w:rPr>
          <w:rFonts w:hint="eastAsia"/>
        </w:rPr>
        <w:t>规格容许度</w:t>
      </w:r>
    </w:p>
    <w:p w14:paraId="4F9DFD2F" w14:textId="77777777" w:rsidR="007D79BB" w:rsidRPr="000C13CF" w:rsidRDefault="000B4D20">
      <w:pPr>
        <w:pStyle w:val="afffff5"/>
        <w:ind w:firstLine="420"/>
      </w:pPr>
      <w:r w:rsidRPr="000C13CF">
        <w:rPr>
          <w:rFonts w:hint="eastAsia"/>
        </w:rPr>
        <w:t>大果规格的百香果单果</w:t>
      </w:r>
      <w:proofErr w:type="gramStart"/>
      <w:r w:rsidRPr="000C13CF">
        <w:rPr>
          <w:rFonts w:hint="eastAsia"/>
        </w:rPr>
        <w:t>重允许</w:t>
      </w:r>
      <w:proofErr w:type="gramEnd"/>
      <w:r w:rsidRPr="000C13CF">
        <w:rPr>
          <w:rFonts w:hint="eastAsia"/>
        </w:rPr>
        <w:t>有5％的产品不符合该规格的要求；中果、小果规格的百香果单果</w:t>
      </w:r>
      <w:proofErr w:type="gramStart"/>
      <w:r w:rsidRPr="000C13CF">
        <w:rPr>
          <w:rFonts w:hint="eastAsia"/>
        </w:rPr>
        <w:t>重允许</w:t>
      </w:r>
      <w:proofErr w:type="gramEnd"/>
      <w:r w:rsidRPr="000C13CF">
        <w:rPr>
          <w:rFonts w:hint="eastAsia"/>
        </w:rPr>
        <w:t>有10％的产品不符合该规格的要求。</w:t>
      </w:r>
    </w:p>
    <w:p w14:paraId="7B06CA9D" w14:textId="77777777" w:rsidR="007D79BB" w:rsidRPr="000C13CF" w:rsidRDefault="000B4D20">
      <w:pPr>
        <w:pStyle w:val="affc"/>
        <w:spacing w:before="240" w:after="240"/>
      </w:pPr>
      <w:r w:rsidRPr="000C13CF">
        <w:rPr>
          <w:rFonts w:hint="eastAsia"/>
        </w:rPr>
        <w:t>检验方法</w:t>
      </w:r>
    </w:p>
    <w:p w14:paraId="4E97E15F" w14:textId="77777777" w:rsidR="007D79BB" w:rsidRPr="000C13CF" w:rsidRDefault="000B4D20">
      <w:pPr>
        <w:pStyle w:val="affd"/>
        <w:spacing w:before="120" w:after="120"/>
      </w:pPr>
      <w:r w:rsidRPr="000C13CF">
        <w:rPr>
          <w:rFonts w:hint="eastAsia"/>
        </w:rPr>
        <w:t>感官检验</w:t>
      </w:r>
    </w:p>
    <w:p w14:paraId="33ADC890" w14:textId="77777777" w:rsidR="007D79BB" w:rsidRPr="000C13CF" w:rsidRDefault="000B4D20">
      <w:pPr>
        <w:pStyle w:val="afffff5"/>
        <w:ind w:firstLine="420"/>
      </w:pPr>
      <w:proofErr w:type="gramStart"/>
      <w:r w:rsidRPr="000C13CF">
        <w:rPr>
          <w:rFonts w:hint="eastAsia"/>
        </w:rPr>
        <w:t>将样果</w:t>
      </w:r>
      <w:proofErr w:type="gramEnd"/>
      <w:r w:rsidRPr="000C13CF">
        <w:rPr>
          <w:rFonts w:hint="eastAsia"/>
        </w:rPr>
        <w:t>放于洁净的台面上，在自然光下用目测检验果实基本要求、果型；将果对半切开，用</w:t>
      </w:r>
      <w:proofErr w:type="gramStart"/>
      <w:r w:rsidRPr="000C13CF">
        <w:rPr>
          <w:rFonts w:hint="eastAsia"/>
        </w:rPr>
        <w:t>鼻嗅发闻其</w:t>
      </w:r>
      <w:proofErr w:type="gramEnd"/>
      <w:r w:rsidRPr="000C13CF">
        <w:rPr>
          <w:rFonts w:hint="eastAsia"/>
        </w:rPr>
        <w:t>气味，并进行纪录。</w:t>
      </w:r>
    </w:p>
    <w:p w14:paraId="2CF407FE" w14:textId="77777777" w:rsidR="007D79BB" w:rsidRPr="000C13CF" w:rsidRDefault="000B4D20">
      <w:pPr>
        <w:pStyle w:val="affd"/>
        <w:spacing w:before="120" w:after="120"/>
        <w:rPr>
          <w:rFonts w:ascii="Times New Roman"/>
        </w:rPr>
      </w:pPr>
      <w:r w:rsidRPr="000C13CF">
        <w:t>可食率</w:t>
      </w:r>
    </w:p>
    <w:p w14:paraId="28E36049" w14:textId="77777777" w:rsidR="007D79BB" w:rsidRPr="000C13CF" w:rsidRDefault="000B4D20">
      <w:pPr>
        <w:pStyle w:val="afffffffffffa"/>
        <w:widowControl/>
        <w:adjustRightInd w:val="0"/>
        <w:snapToGrid w:val="0"/>
        <w:jc w:val="both"/>
        <w:rPr>
          <w:rFonts w:hAnsi="宋体" w:hint="eastAsia"/>
        </w:rPr>
      </w:pPr>
      <w:r w:rsidRPr="000C13CF">
        <w:rPr>
          <w:rFonts w:hAnsi="宋体"/>
          <w:szCs w:val="21"/>
        </w:rPr>
        <w:t>按GB</w:t>
      </w:r>
      <w:r w:rsidR="00A01642" w:rsidRPr="000C13CF">
        <w:rPr>
          <w:rFonts w:hAnsi="宋体"/>
          <w:szCs w:val="21"/>
        </w:rPr>
        <w:t>/</w:t>
      </w:r>
      <w:r w:rsidRPr="000C13CF">
        <w:rPr>
          <w:rFonts w:hAnsi="宋体"/>
          <w:szCs w:val="21"/>
        </w:rPr>
        <w:t>T 40748规定的方法测定。</w:t>
      </w:r>
    </w:p>
    <w:p w14:paraId="35F18F29" w14:textId="77777777" w:rsidR="007D79BB" w:rsidRPr="000C13CF" w:rsidRDefault="000B4D20">
      <w:pPr>
        <w:pStyle w:val="affd"/>
        <w:spacing w:before="120" w:after="120"/>
        <w:rPr>
          <w:rFonts w:ascii="Times New Roman"/>
        </w:rPr>
      </w:pPr>
      <w:r w:rsidRPr="000C13CF">
        <w:t>可溶性固形物</w:t>
      </w:r>
    </w:p>
    <w:p w14:paraId="0F0DEC0B" w14:textId="77777777" w:rsidR="007D79BB" w:rsidRPr="000C13CF" w:rsidRDefault="000B4D20">
      <w:pPr>
        <w:pStyle w:val="afffffffffffa"/>
        <w:widowControl/>
        <w:adjustRightInd w:val="0"/>
        <w:snapToGrid w:val="0"/>
        <w:spacing w:beforeLines="50" w:before="120" w:afterLines="50" w:after="120"/>
        <w:jc w:val="both"/>
      </w:pPr>
      <w:r w:rsidRPr="000C13CF">
        <w:t>按规定NY/T</w:t>
      </w:r>
      <w:r w:rsidRPr="000C13CF">
        <w:rPr>
          <w:rFonts w:hint="eastAsia"/>
        </w:rPr>
        <w:t xml:space="preserve"> </w:t>
      </w:r>
      <w:r w:rsidRPr="000C13CF">
        <w:t>2637的</w:t>
      </w:r>
      <w:r w:rsidRPr="000C13CF">
        <w:rPr>
          <w:rFonts w:hint="eastAsia"/>
        </w:rPr>
        <w:t>方法</w:t>
      </w:r>
      <w:r w:rsidRPr="000C13CF">
        <w:t>执行。</w:t>
      </w:r>
    </w:p>
    <w:p w14:paraId="242514CD" w14:textId="77777777" w:rsidR="007D79BB" w:rsidRPr="000C13CF" w:rsidRDefault="00A01642">
      <w:pPr>
        <w:pStyle w:val="affd"/>
        <w:spacing w:before="120" w:after="120"/>
      </w:pPr>
      <w:r w:rsidRPr="000C13CF">
        <w:rPr>
          <w:rFonts w:hint="eastAsia"/>
        </w:rPr>
        <w:t>总</w:t>
      </w:r>
      <w:r w:rsidR="000B4D20" w:rsidRPr="000C13CF">
        <w:rPr>
          <w:rFonts w:hint="eastAsia"/>
        </w:rPr>
        <w:t>酸</w:t>
      </w:r>
    </w:p>
    <w:p w14:paraId="3D9BB5CB" w14:textId="77777777" w:rsidR="007D79BB" w:rsidRPr="000C13CF" w:rsidRDefault="00A01642">
      <w:pPr>
        <w:pStyle w:val="afffff5"/>
        <w:ind w:firstLine="420"/>
      </w:pPr>
      <w:r w:rsidRPr="000C13CF">
        <w:t>按规定</w:t>
      </w:r>
      <w:r w:rsidRPr="000C13CF">
        <w:rPr>
          <w:rFonts w:hint="eastAsia"/>
        </w:rPr>
        <w:t>GB 12456</w:t>
      </w:r>
      <w:r w:rsidRPr="000C13CF">
        <w:t>的</w:t>
      </w:r>
      <w:r w:rsidRPr="000C13CF">
        <w:rPr>
          <w:rFonts w:hint="eastAsia"/>
        </w:rPr>
        <w:t>方法</w:t>
      </w:r>
      <w:r w:rsidRPr="000C13CF">
        <w:t>执行</w:t>
      </w:r>
      <w:r w:rsidRPr="000C13CF">
        <w:rPr>
          <w:rFonts w:hint="eastAsia"/>
        </w:rPr>
        <w:t>。</w:t>
      </w:r>
    </w:p>
    <w:p w14:paraId="199A04DD" w14:textId="77777777" w:rsidR="007D79BB" w:rsidRPr="000C13CF" w:rsidRDefault="000B4D20">
      <w:pPr>
        <w:pStyle w:val="affd"/>
        <w:spacing w:before="120" w:after="120"/>
      </w:pPr>
      <w:r w:rsidRPr="000C13CF">
        <w:rPr>
          <w:rFonts w:hint="eastAsia"/>
        </w:rPr>
        <w:t>单果重</w:t>
      </w:r>
    </w:p>
    <w:p w14:paraId="44B95D23" w14:textId="77777777" w:rsidR="007D79BB" w:rsidRPr="000C13CF" w:rsidRDefault="000B4D20">
      <w:pPr>
        <w:pStyle w:val="afffff5"/>
        <w:ind w:firstLine="420"/>
      </w:pPr>
      <w:r w:rsidRPr="000C13CF">
        <w:rPr>
          <w:rFonts w:hint="eastAsia"/>
        </w:rPr>
        <w:t>随机抽取同一等级或同一包装内的单个果</w:t>
      </w:r>
      <w:r w:rsidRPr="000C13CF">
        <w:rPr>
          <w:rFonts w:hAnsi="宋体" w:hint="eastAsia"/>
        </w:rPr>
        <w:t>实30个，用精度0.1</w:t>
      </w:r>
      <w:r w:rsidRPr="000C13CF">
        <w:rPr>
          <w:rFonts w:hAnsi="宋体" w:hint="eastAsia"/>
          <w:vertAlign w:val="superscript"/>
        </w:rPr>
        <w:t xml:space="preserve"> </w:t>
      </w:r>
      <w:r w:rsidRPr="000C13CF">
        <w:rPr>
          <w:rFonts w:hAnsi="宋体" w:hint="eastAsia"/>
        </w:rPr>
        <w:t>g的电子</w:t>
      </w:r>
      <w:proofErr w:type="gramStart"/>
      <w:r w:rsidRPr="000C13CF">
        <w:rPr>
          <w:rFonts w:hAnsi="宋体" w:hint="eastAsia"/>
        </w:rPr>
        <w:t>秤</w:t>
      </w:r>
      <w:r w:rsidRPr="000C13CF">
        <w:rPr>
          <w:rFonts w:hint="eastAsia"/>
        </w:rPr>
        <w:t>分别</w:t>
      </w:r>
      <w:proofErr w:type="gramEnd"/>
      <w:r w:rsidRPr="000C13CF">
        <w:rPr>
          <w:rFonts w:hint="eastAsia"/>
        </w:rPr>
        <w:t>测定单果重。</w:t>
      </w:r>
    </w:p>
    <w:p w14:paraId="1636F32A" w14:textId="77777777" w:rsidR="007D79BB" w:rsidRPr="000C13CF" w:rsidRDefault="000B4D20">
      <w:pPr>
        <w:pStyle w:val="affd"/>
        <w:spacing w:before="120" w:after="120"/>
        <w:rPr>
          <w:rFonts w:ascii="Times New Roman"/>
        </w:rPr>
      </w:pPr>
      <w:r w:rsidRPr="000C13CF">
        <w:t>纵横</w:t>
      </w:r>
      <w:proofErr w:type="gramStart"/>
      <w:r w:rsidRPr="000C13CF">
        <w:t>径</w:t>
      </w:r>
      <w:proofErr w:type="gramEnd"/>
    </w:p>
    <w:p w14:paraId="551B57DE" w14:textId="77777777" w:rsidR="007D79BB" w:rsidRPr="000C13CF" w:rsidRDefault="000B4D20">
      <w:pPr>
        <w:pStyle w:val="afffff5"/>
        <w:ind w:firstLine="420"/>
        <w:rPr>
          <w:rFonts w:ascii="Times New Roman"/>
        </w:rPr>
      </w:pPr>
      <w:r w:rsidRPr="000C13CF">
        <w:t>用游标卡尺测量抽样所得样品的果实横径、纵径，并进行纪录，计算平均值。</w:t>
      </w:r>
    </w:p>
    <w:p w14:paraId="1506AFAD" w14:textId="77777777" w:rsidR="007D79BB" w:rsidRPr="000C13CF" w:rsidRDefault="000B4D20">
      <w:pPr>
        <w:pStyle w:val="affd"/>
        <w:spacing w:before="120" w:after="120"/>
      </w:pPr>
      <w:bookmarkStart w:id="46" w:name="_Toc190475692"/>
      <w:bookmarkStart w:id="47" w:name="_Toc196498499"/>
      <w:r w:rsidRPr="000C13CF">
        <w:t>安全</w:t>
      </w:r>
      <w:bookmarkEnd w:id="46"/>
      <w:r w:rsidRPr="000C13CF">
        <w:rPr>
          <w:rFonts w:hint="eastAsia"/>
        </w:rPr>
        <w:t>指标</w:t>
      </w:r>
      <w:bookmarkEnd w:id="47"/>
    </w:p>
    <w:p w14:paraId="3C8E3306" w14:textId="77777777" w:rsidR="007D79BB" w:rsidRPr="000C13CF" w:rsidRDefault="000B4D20">
      <w:pPr>
        <w:pStyle w:val="afffff5"/>
        <w:ind w:firstLine="420"/>
      </w:pPr>
      <w:r w:rsidRPr="000C13CF">
        <w:rPr>
          <w:rFonts w:hint="eastAsia"/>
        </w:rPr>
        <w:t>检疫项目按国家规定的方法执行。污染物限量按</w:t>
      </w:r>
      <w:r w:rsidRPr="000C13CF">
        <w:t>GB 2762</w:t>
      </w:r>
      <w:r w:rsidRPr="000C13CF">
        <w:rPr>
          <w:rFonts w:hint="eastAsia"/>
        </w:rPr>
        <w:t>规定的方法测定，农药残留限量按GB 2763规定的方法测定。</w:t>
      </w:r>
    </w:p>
    <w:p w14:paraId="36484958" w14:textId="77777777" w:rsidR="007D79BB" w:rsidRPr="000C13CF" w:rsidRDefault="000B4D20">
      <w:pPr>
        <w:pStyle w:val="affc"/>
        <w:spacing w:before="240" w:after="240"/>
      </w:pPr>
      <w:r w:rsidRPr="000C13CF">
        <w:rPr>
          <w:rFonts w:hint="eastAsia"/>
        </w:rPr>
        <w:t>检验规则</w:t>
      </w:r>
    </w:p>
    <w:p w14:paraId="0E32787C" w14:textId="77777777" w:rsidR="007D79BB" w:rsidRPr="000C13CF" w:rsidRDefault="000B4D20">
      <w:pPr>
        <w:pStyle w:val="affd"/>
        <w:spacing w:before="120" w:after="120"/>
      </w:pPr>
      <w:r w:rsidRPr="000C13CF">
        <w:rPr>
          <w:rFonts w:hint="eastAsia"/>
        </w:rPr>
        <w:t>组批</w:t>
      </w:r>
    </w:p>
    <w:p w14:paraId="4144D369" w14:textId="77777777" w:rsidR="007D79BB" w:rsidRPr="000C13CF" w:rsidRDefault="000B4D20">
      <w:pPr>
        <w:pStyle w:val="afffff5"/>
        <w:ind w:firstLine="420"/>
      </w:pPr>
      <w:r w:rsidRPr="000C13CF">
        <w:rPr>
          <w:rFonts w:hint="eastAsia"/>
        </w:rPr>
        <w:t>同一生产基地、同品种、同等级、同一种植方式、同一采摘日期、同一包装日期的芒果为一个组批。</w:t>
      </w:r>
    </w:p>
    <w:p w14:paraId="086F3CFD" w14:textId="77777777" w:rsidR="007D79BB" w:rsidRPr="000C13CF" w:rsidRDefault="000B4D20">
      <w:pPr>
        <w:pStyle w:val="affd"/>
        <w:spacing w:before="120" w:after="120"/>
        <w:rPr>
          <w:rFonts w:ascii="Times New Roman"/>
        </w:rPr>
      </w:pPr>
      <w:r w:rsidRPr="000C13CF">
        <w:t>抽样</w:t>
      </w:r>
    </w:p>
    <w:p w14:paraId="2E836138" w14:textId="77777777" w:rsidR="007D79BB" w:rsidRPr="000C13CF" w:rsidRDefault="000B4D20">
      <w:pPr>
        <w:pStyle w:val="afffffffffffa"/>
        <w:widowControl/>
        <w:adjustRightInd w:val="0"/>
        <w:snapToGrid w:val="0"/>
        <w:spacing w:beforeLines="50" w:before="120" w:afterLines="50" w:after="120"/>
        <w:jc w:val="both"/>
        <w:rPr>
          <w:rFonts w:ascii="Times New Roman"/>
        </w:rPr>
      </w:pPr>
      <w:r w:rsidRPr="000C13CF">
        <w:t>按GB/T 8855的规定执行。抽样样品要从批量货物的不同位置和不同层次随机取样。</w:t>
      </w:r>
    </w:p>
    <w:p w14:paraId="01357ABD" w14:textId="77777777" w:rsidR="007D79BB" w:rsidRPr="000C13CF" w:rsidRDefault="000B4D20">
      <w:pPr>
        <w:pStyle w:val="affd"/>
        <w:spacing w:before="120" w:after="120"/>
      </w:pPr>
      <w:r w:rsidRPr="000C13CF">
        <w:t>交收检验</w:t>
      </w:r>
    </w:p>
    <w:p w14:paraId="7BB24C85" w14:textId="77777777" w:rsidR="007D79BB" w:rsidRPr="000C13CF" w:rsidRDefault="000B4D20">
      <w:pPr>
        <w:pStyle w:val="afffff5"/>
        <w:ind w:firstLine="420"/>
      </w:pPr>
      <w:r w:rsidRPr="000C13CF">
        <w:rPr>
          <w:rFonts w:hint="eastAsia"/>
        </w:rPr>
        <w:t>每批产品交收前，生产单位应进行交收检验，交收检验内容包括</w:t>
      </w:r>
      <w:r w:rsidR="00A01642" w:rsidRPr="000C13CF">
        <w:rPr>
          <w:rFonts w:hint="eastAsia"/>
        </w:rPr>
        <w:t>相关植物检疫证明、</w:t>
      </w:r>
      <w:r w:rsidRPr="000C13CF">
        <w:rPr>
          <w:rFonts w:hint="eastAsia"/>
        </w:rPr>
        <w:t>基本</w:t>
      </w:r>
      <w:r w:rsidR="00A01642" w:rsidRPr="000C13CF">
        <w:rPr>
          <w:rFonts w:hint="eastAsia"/>
        </w:rPr>
        <w:t>要求</w:t>
      </w:r>
      <w:r w:rsidRPr="000C13CF">
        <w:rPr>
          <w:rFonts w:hint="eastAsia"/>
        </w:rPr>
        <w:t>、感官</w:t>
      </w:r>
      <w:r w:rsidR="00A01642" w:rsidRPr="000C13CF">
        <w:rPr>
          <w:rFonts w:hint="eastAsia"/>
        </w:rPr>
        <w:t>要求、标识</w:t>
      </w:r>
      <w:r w:rsidRPr="000C13CF">
        <w:rPr>
          <w:rFonts w:hint="eastAsia"/>
        </w:rPr>
        <w:t>和包装。检验合格后方可交收。</w:t>
      </w:r>
    </w:p>
    <w:p w14:paraId="022E7C70" w14:textId="77777777" w:rsidR="007D79BB" w:rsidRPr="000C13CF" w:rsidRDefault="000B4D20">
      <w:pPr>
        <w:pStyle w:val="affd"/>
        <w:spacing w:before="120" w:after="120"/>
      </w:pPr>
      <w:r w:rsidRPr="000C13CF">
        <w:rPr>
          <w:rFonts w:hint="eastAsia"/>
        </w:rPr>
        <w:t>判定规则</w:t>
      </w:r>
    </w:p>
    <w:p w14:paraId="4C6885EA" w14:textId="77777777" w:rsidR="007D79BB" w:rsidRPr="000C13CF" w:rsidRDefault="000B4D20">
      <w:pPr>
        <w:pStyle w:val="afffffffff1"/>
      </w:pPr>
      <w:r w:rsidRPr="000C13CF">
        <w:rPr>
          <w:rFonts w:hint="eastAsia"/>
        </w:rPr>
        <w:t>检验项目全部合格，判定为该批次产品合格。</w:t>
      </w:r>
    </w:p>
    <w:p w14:paraId="60E648CF" w14:textId="77777777" w:rsidR="007D79BB" w:rsidRPr="000C13CF" w:rsidRDefault="000B4D20">
      <w:pPr>
        <w:pStyle w:val="afffffffff1"/>
      </w:pPr>
      <w:r w:rsidRPr="000C13CF">
        <w:rPr>
          <w:rFonts w:hint="eastAsia"/>
        </w:rPr>
        <w:t>基本要求、安全指标有一项不合格即判为不合格。</w:t>
      </w:r>
    </w:p>
    <w:p w14:paraId="7D842621" w14:textId="77777777" w:rsidR="007D79BB" w:rsidRPr="000C13CF" w:rsidRDefault="000B4D20">
      <w:pPr>
        <w:pStyle w:val="afffffffff1"/>
      </w:pPr>
      <w:r w:rsidRPr="000C13CF">
        <w:rPr>
          <w:rFonts w:hint="eastAsia"/>
        </w:rPr>
        <w:lastRenderedPageBreak/>
        <w:t>检验结果中有任何指标不符合本文件感官、理化指标规定时，可自同批产品中重新加倍取样进行复检；若复检有一项结果不符合本文件规定，即判定该批产品不合格。</w:t>
      </w:r>
    </w:p>
    <w:p w14:paraId="51B7C6A2" w14:textId="77777777" w:rsidR="007D79BB" w:rsidRPr="000C13CF" w:rsidRDefault="000B4D20">
      <w:pPr>
        <w:pStyle w:val="afffffffff1"/>
      </w:pPr>
      <w:r w:rsidRPr="000C13CF">
        <w:rPr>
          <w:rFonts w:hint="eastAsia"/>
        </w:rPr>
        <w:t>等级判定原则如下：</w:t>
      </w:r>
    </w:p>
    <w:p w14:paraId="124C1E6E" w14:textId="77777777" w:rsidR="007D79BB" w:rsidRPr="000C13CF" w:rsidRDefault="000B4D20">
      <w:pPr>
        <w:pStyle w:val="af5"/>
      </w:pPr>
      <w:r w:rsidRPr="000C13CF">
        <w:rPr>
          <w:rFonts w:hint="eastAsia"/>
        </w:rPr>
        <w:t>综合判定：抽检样品的各项指标均同时符合某一等级时，则判定所代表的该批次产品为该等级；当有任意一项指标低于该等级标准时，则按较低单项指标所在等级定级。任意一项低于最低级别标准时，则判定所代表的该批次产品为等外级产品；</w:t>
      </w:r>
    </w:p>
    <w:p w14:paraId="0D3812D1" w14:textId="77777777" w:rsidR="007D79BB" w:rsidRPr="000C13CF" w:rsidRDefault="000B4D20">
      <w:pPr>
        <w:pStyle w:val="af5"/>
      </w:pPr>
      <w:r w:rsidRPr="000C13CF">
        <w:rPr>
          <w:rFonts w:hint="eastAsia"/>
        </w:rPr>
        <w:t>分项判定：抽检样品某一项(或几项)符合某一等级时，则判定所代表的该批次产品符合该项(或几项)指标的质量等级。</w:t>
      </w:r>
    </w:p>
    <w:p w14:paraId="3B369FE3" w14:textId="77777777" w:rsidR="007D79BB" w:rsidRPr="000C13CF" w:rsidRDefault="000B4D20">
      <w:pPr>
        <w:pStyle w:val="affc"/>
        <w:spacing w:before="240" w:after="240"/>
      </w:pPr>
      <w:r w:rsidRPr="000C13CF">
        <w:t>包装、标识、溯源、运输与贮存</w:t>
      </w:r>
    </w:p>
    <w:p w14:paraId="39A097A4" w14:textId="77777777" w:rsidR="007D79BB" w:rsidRPr="000C13CF" w:rsidRDefault="000B4D20">
      <w:pPr>
        <w:pStyle w:val="affd"/>
        <w:spacing w:before="120" w:after="120"/>
      </w:pPr>
      <w:r w:rsidRPr="000C13CF">
        <w:rPr>
          <w:rFonts w:hint="eastAsia"/>
        </w:rPr>
        <w:t>包装</w:t>
      </w:r>
    </w:p>
    <w:p w14:paraId="60E62FB0" w14:textId="77777777" w:rsidR="007D79BB" w:rsidRPr="000C13CF" w:rsidRDefault="000B4D20">
      <w:pPr>
        <w:pStyle w:val="afffffffff1"/>
      </w:pPr>
      <w:r w:rsidRPr="000C13CF">
        <w:rPr>
          <w:rFonts w:hint="eastAsia"/>
        </w:rPr>
        <w:t>包装应采用卫生、洁净、无毒无害、透气、耐压的食品级包装材料，包装材料应符合GB/T 6543、GB/T 5737、GB 4806.7的规定。包装应符合BB/T 0079的规定。</w:t>
      </w:r>
    </w:p>
    <w:p w14:paraId="79C06D38" w14:textId="77777777" w:rsidR="0006478A" w:rsidRPr="000C13CF" w:rsidRDefault="000B4D20" w:rsidP="0006478A">
      <w:pPr>
        <w:pStyle w:val="afffffffff1"/>
      </w:pPr>
      <w:r w:rsidRPr="000C13CF">
        <w:rPr>
          <w:rFonts w:hint="eastAsia"/>
        </w:rPr>
        <w:t>限制商品过度包装要求应符合GB 43284的规定。</w:t>
      </w:r>
    </w:p>
    <w:p w14:paraId="662AE7F7" w14:textId="77777777" w:rsidR="007D79BB" w:rsidRPr="000C13CF" w:rsidRDefault="0006478A" w:rsidP="0006478A">
      <w:pPr>
        <w:pStyle w:val="afffffffff1"/>
      </w:pPr>
      <w:r w:rsidRPr="000C13CF">
        <w:rPr>
          <w:rFonts w:hint="eastAsia"/>
        </w:rPr>
        <w:t>限制快递过度包装要求应符合GB 45186的规定。</w:t>
      </w:r>
    </w:p>
    <w:p w14:paraId="1711DADB" w14:textId="77777777" w:rsidR="007D79BB" w:rsidRPr="000C13CF" w:rsidRDefault="000B4D20">
      <w:pPr>
        <w:pStyle w:val="affd"/>
        <w:spacing w:before="120" w:after="120"/>
      </w:pPr>
      <w:r w:rsidRPr="000C13CF">
        <w:rPr>
          <w:rFonts w:hint="eastAsia"/>
        </w:rPr>
        <w:t>标识</w:t>
      </w:r>
    </w:p>
    <w:p w14:paraId="2305BB28" w14:textId="77777777" w:rsidR="007D79BB" w:rsidRPr="000C13CF" w:rsidRDefault="000B4D20">
      <w:pPr>
        <w:pStyle w:val="afffffffff1"/>
      </w:pPr>
      <w:r w:rsidRPr="000C13CF">
        <w:rPr>
          <w:rFonts w:hint="eastAsia"/>
        </w:rPr>
        <w:t>包装上应有明显的中英文标识，要求字迹清晰、完整、准确，且不易褪色、无渗漏，标注于包装的外表面。</w:t>
      </w:r>
    </w:p>
    <w:p w14:paraId="2DE9BED4" w14:textId="77777777" w:rsidR="007D79BB" w:rsidRPr="000C13CF" w:rsidRDefault="000B4D20">
      <w:pPr>
        <w:pStyle w:val="afffffffff1"/>
      </w:pPr>
      <w:r w:rsidRPr="000C13CF">
        <w:rPr>
          <w:rFonts w:hint="eastAsia"/>
        </w:rPr>
        <w:t>标识内容应符合NY/T 1778的规定。应包括产品名称、出口国家、生产商、进口代理商或经销商、果园名称或其注册号码、英文或其他外文标出“输往中华人民共和国”等。标识应同时标注中文、英文或其他外文，英文或其他外文翻译符合中国进口食品标识规范。</w:t>
      </w:r>
    </w:p>
    <w:p w14:paraId="7B4AA7EC" w14:textId="77777777" w:rsidR="007D79BB" w:rsidRPr="000C13CF" w:rsidRDefault="000B4D20">
      <w:pPr>
        <w:pStyle w:val="afffffffff1"/>
      </w:pPr>
      <w:r w:rsidRPr="000C13CF">
        <w:rPr>
          <w:rFonts w:hint="eastAsia"/>
        </w:rPr>
        <w:t>包装储运标志应符合GB/T 191的规定。</w:t>
      </w:r>
    </w:p>
    <w:p w14:paraId="7A1911ED" w14:textId="77777777" w:rsidR="007D79BB" w:rsidRPr="000C13CF" w:rsidRDefault="000B4D20">
      <w:pPr>
        <w:pStyle w:val="affd"/>
        <w:spacing w:before="120" w:after="120"/>
      </w:pPr>
      <w:r w:rsidRPr="000C13CF">
        <w:rPr>
          <w:rFonts w:hint="eastAsia"/>
        </w:rPr>
        <w:t>溯源</w:t>
      </w:r>
    </w:p>
    <w:p w14:paraId="2ED1A16B" w14:textId="77777777" w:rsidR="007D79BB" w:rsidRPr="000C13CF" w:rsidRDefault="000B4D20">
      <w:pPr>
        <w:pStyle w:val="afffffffff1"/>
      </w:pPr>
      <w:r w:rsidRPr="000C13CF">
        <w:rPr>
          <w:rFonts w:hint="eastAsia"/>
        </w:rPr>
        <w:t>溯源信息应包含果园、植物检疫证书、运输、流通等信息。</w:t>
      </w:r>
    </w:p>
    <w:p w14:paraId="3B2A4423" w14:textId="77777777" w:rsidR="007D79BB" w:rsidRPr="000C13CF" w:rsidRDefault="000B4D20">
      <w:pPr>
        <w:pStyle w:val="afffffffff1"/>
      </w:pPr>
      <w:r w:rsidRPr="000C13CF">
        <w:rPr>
          <w:rFonts w:hint="eastAsia"/>
        </w:rPr>
        <w:t>宜通过符合GB/T 38158的追溯系统推行一品一码溯源。</w:t>
      </w:r>
    </w:p>
    <w:p w14:paraId="5F84CA61" w14:textId="77777777" w:rsidR="007D79BB" w:rsidRPr="000C13CF" w:rsidRDefault="000B4D20">
      <w:pPr>
        <w:pStyle w:val="affd"/>
        <w:spacing w:before="120" w:after="120"/>
      </w:pPr>
      <w:r w:rsidRPr="000C13CF">
        <w:rPr>
          <w:rFonts w:hint="eastAsia"/>
        </w:rPr>
        <w:t>运输</w:t>
      </w:r>
    </w:p>
    <w:p w14:paraId="0454D903" w14:textId="77777777" w:rsidR="007D79BB" w:rsidRPr="000C13CF" w:rsidRDefault="000B4D20">
      <w:pPr>
        <w:pStyle w:val="afffffffff1"/>
      </w:pPr>
      <w:r w:rsidRPr="000C13CF">
        <w:rPr>
          <w:rFonts w:hint="eastAsia"/>
        </w:rPr>
        <w:t>运输工具应清洁、无毒、无异味、无污染，应有防晒、防雨和通风的设施或制冷设施。</w:t>
      </w:r>
    </w:p>
    <w:p w14:paraId="4615FF89" w14:textId="77777777" w:rsidR="007D79BB" w:rsidRPr="000C13CF" w:rsidRDefault="000B4D20">
      <w:pPr>
        <w:pStyle w:val="afffffffff1"/>
      </w:pPr>
      <w:r w:rsidRPr="000C13CF">
        <w:rPr>
          <w:rFonts w:hint="eastAsia"/>
        </w:rPr>
        <w:t>运输过程中不应与有毒、有害、有异味物质混运，小心装卸，不应重压。</w:t>
      </w:r>
    </w:p>
    <w:p w14:paraId="54F9147E" w14:textId="77777777" w:rsidR="007D79BB" w:rsidRPr="000C13CF" w:rsidRDefault="000B4D20">
      <w:pPr>
        <w:pStyle w:val="affd"/>
        <w:spacing w:before="120" w:after="120"/>
      </w:pPr>
      <w:r w:rsidRPr="000C13CF">
        <w:rPr>
          <w:rFonts w:hint="eastAsia"/>
        </w:rPr>
        <w:t>贮存</w:t>
      </w:r>
    </w:p>
    <w:p w14:paraId="72940AED" w14:textId="77777777" w:rsidR="007D79BB" w:rsidRPr="000C13CF" w:rsidRDefault="000B4D20">
      <w:pPr>
        <w:pStyle w:val="afffffffff1"/>
      </w:pPr>
      <w:r w:rsidRPr="000C13CF">
        <w:rPr>
          <w:rFonts w:hint="eastAsia"/>
        </w:rPr>
        <w:t>贮存场地应清洁、阴凉通风，防晒、防雨，不与有毒、有害、有异味的物品混存。</w:t>
      </w:r>
    </w:p>
    <w:p w14:paraId="3474082E" w14:textId="77777777" w:rsidR="007D79BB" w:rsidRPr="000C13CF" w:rsidRDefault="000B4D20">
      <w:pPr>
        <w:pStyle w:val="afffffffff1"/>
      </w:pPr>
      <w:r w:rsidRPr="000C13CF">
        <w:rPr>
          <w:rFonts w:hint="eastAsia"/>
        </w:rPr>
        <w:t>分等级堆放，批次分明，堆码整齐，层数不宜过多，堆放和装卸时应轻搬轻放。</w:t>
      </w:r>
    </w:p>
    <w:p w14:paraId="626A9DB5" w14:textId="77777777" w:rsidR="007D79BB" w:rsidRPr="000C13CF" w:rsidRDefault="0006478A" w:rsidP="003D29A0">
      <w:pPr>
        <w:pStyle w:val="afffffffff1"/>
      </w:pPr>
      <w:r w:rsidRPr="000C13CF">
        <w:rPr>
          <w:rFonts w:hint="eastAsia"/>
        </w:rPr>
        <w:t>百香果应随采随运随销，不能立即销售的常温贮藏时间不宜超过3</w:t>
      </w:r>
      <w:r w:rsidRPr="000C13CF">
        <w:rPr>
          <w:vertAlign w:val="superscript"/>
        </w:rPr>
        <w:t xml:space="preserve"> </w:t>
      </w:r>
      <w:r w:rsidRPr="000C13CF">
        <w:rPr>
          <w:rFonts w:hint="eastAsia"/>
        </w:rPr>
        <w:t>d，或低温(5</w:t>
      </w:r>
      <w:r w:rsidRPr="000C13CF">
        <w:rPr>
          <w:vertAlign w:val="superscript"/>
        </w:rPr>
        <w:t xml:space="preserve"> </w:t>
      </w:r>
      <w:r w:rsidRPr="000C13CF">
        <w:rPr>
          <w:rFonts w:hint="eastAsia"/>
        </w:rPr>
        <w:t>℃～10</w:t>
      </w:r>
      <w:r w:rsidRPr="000C13CF">
        <w:rPr>
          <w:vertAlign w:val="superscript"/>
        </w:rPr>
        <w:t xml:space="preserve"> </w:t>
      </w:r>
      <w:r w:rsidRPr="000C13CF">
        <w:rPr>
          <w:rFonts w:hint="eastAsia"/>
        </w:rPr>
        <w:t>℃)冷藏时间不宜超过10</w:t>
      </w:r>
      <w:r w:rsidRPr="000C13CF">
        <w:rPr>
          <w:vertAlign w:val="superscript"/>
        </w:rPr>
        <w:t xml:space="preserve"> </w:t>
      </w:r>
      <w:r w:rsidRPr="000C13CF">
        <w:rPr>
          <w:rFonts w:hint="eastAsia"/>
        </w:rPr>
        <w:t>d。</w:t>
      </w:r>
    </w:p>
    <w:p w14:paraId="2F311028" w14:textId="77777777" w:rsidR="0006478A" w:rsidRPr="000C13CF" w:rsidRDefault="0006478A" w:rsidP="0006478A">
      <w:pPr>
        <w:pStyle w:val="afffff5"/>
        <w:ind w:firstLine="420"/>
      </w:pPr>
    </w:p>
    <w:p w14:paraId="08459B7D" w14:textId="77777777" w:rsidR="007D79BB" w:rsidRPr="000C13CF" w:rsidRDefault="007D79BB" w:rsidP="0006478A">
      <w:pPr>
        <w:pStyle w:val="afffff5"/>
        <w:ind w:firstLine="420"/>
        <w:sectPr w:rsidR="007D79BB" w:rsidRPr="000C13CF">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8" w:name="BookMark6"/>
      <w:bookmarkEnd w:id="21"/>
    </w:p>
    <w:p w14:paraId="716AAC6D" w14:textId="77777777" w:rsidR="007D79BB" w:rsidRPr="000C13CF" w:rsidRDefault="000B4D20">
      <w:pPr>
        <w:pStyle w:val="afffffc"/>
        <w:spacing w:after="120"/>
      </w:pPr>
      <w:r w:rsidRPr="000C13CF">
        <w:rPr>
          <w:rFonts w:hint="eastAsia"/>
          <w:spacing w:val="105"/>
        </w:rPr>
        <w:lastRenderedPageBreak/>
        <w:t>参考文</w:t>
      </w:r>
      <w:r w:rsidRPr="000C13CF">
        <w:rPr>
          <w:rFonts w:hint="eastAsia"/>
        </w:rPr>
        <w:t>献</w:t>
      </w:r>
    </w:p>
    <w:p w14:paraId="2465BD46" w14:textId="77777777" w:rsidR="007D79BB" w:rsidRPr="000C13CF" w:rsidRDefault="000B4D20">
      <w:pPr>
        <w:pStyle w:val="afffff5"/>
        <w:ind w:firstLine="420"/>
      </w:pPr>
      <w:r w:rsidRPr="000C13CF">
        <w:rPr>
          <w:rFonts w:hAnsi="宋体"/>
        </w:rPr>
        <w:t>[</w:t>
      </w:r>
      <w:r w:rsidRPr="000C13CF">
        <w:rPr>
          <w:rFonts w:hAnsi="宋体" w:hint="eastAsia"/>
        </w:rPr>
        <w:t>1</w:t>
      </w:r>
      <w:r w:rsidRPr="000C13CF">
        <w:rPr>
          <w:rFonts w:hAnsi="宋体"/>
        </w:rPr>
        <w:t>]  中华人民共和国海关总署.进境水果检验检疫监督管理办法〔海关总署令2018年第243号〕.2018年11月23日</w:t>
      </w:r>
    </w:p>
    <w:bookmarkEnd w:id="48"/>
    <w:p w14:paraId="6E1ADAA7" w14:textId="77777777" w:rsidR="007D79BB" w:rsidRPr="000C13CF" w:rsidRDefault="007D79BB">
      <w:pPr>
        <w:pStyle w:val="affffffffe"/>
        <w:numPr>
          <w:ilvl w:val="0"/>
          <w:numId w:val="0"/>
        </w:numPr>
        <w:ind w:firstLineChars="200" w:firstLine="420"/>
      </w:pPr>
    </w:p>
    <w:p w14:paraId="174329AA" w14:textId="77777777" w:rsidR="007D79BB" w:rsidRPr="000C13CF" w:rsidRDefault="007D79BB">
      <w:pPr>
        <w:pStyle w:val="affffffffe"/>
        <w:numPr>
          <w:ilvl w:val="0"/>
          <w:numId w:val="0"/>
        </w:numPr>
        <w:ind w:firstLineChars="200" w:firstLine="420"/>
      </w:pPr>
    </w:p>
    <w:p w14:paraId="06A20EF1" w14:textId="77777777" w:rsidR="007D79BB" w:rsidRPr="000C13CF" w:rsidRDefault="007D79BB">
      <w:pPr>
        <w:pStyle w:val="afffff5"/>
        <w:ind w:firstLineChars="0" w:firstLine="0"/>
        <w:jc w:val="center"/>
      </w:pPr>
    </w:p>
    <w:p w14:paraId="1223DF2A" w14:textId="77777777" w:rsidR="007D79BB" w:rsidRPr="000C13CF" w:rsidRDefault="000B4D20">
      <w:pPr>
        <w:pStyle w:val="afffff5"/>
        <w:ind w:firstLineChars="0" w:firstLine="0"/>
        <w:jc w:val="center"/>
      </w:pPr>
      <w:bookmarkStart w:id="49" w:name="BookMark8"/>
      <w:r w:rsidRPr="000C13CF">
        <w:rPr>
          <w:rFonts w:hint="eastAsia"/>
          <w:noProof/>
        </w:rPr>
        <w:drawing>
          <wp:inline distT="0" distB="0" distL="0" distR="0" wp14:anchorId="67386D2C" wp14:editId="7AC1300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7D79BB" w:rsidRPr="000C13C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F74E" w14:textId="77777777" w:rsidR="00925813" w:rsidRDefault="00925813">
      <w:pPr>
        <w:spacing w:line="240" w:lineRule="auto"/>
      </w:pPr>
      <w:r>
        <w:separator/>
      </w:r>
    </w:p>
  </w:endnote>
  <w:endnote w:type="continuationSeparator" w:id="0">
    <w:p w14:paraId="20AF4C04" w14:textId="77777777" w:rsidR="00925813" w:rsidRDefault="00925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944C" w14:textId="77777777" w:rsidR="007D79BB" w:rsidRDefault="000B4D2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E6E2" w14:textId="77777777" w:rsidR="007D79BB" w:rsidRDefault="007D79B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7FAF" w14:textId="77777777" w:rsidR="007D79BB" w:rsidRDefault="007D79B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6BD2" w14:textId="77777777" w:rsidR="007D79BB" w:rsidRDefault="000B4D20">
    <w:pPr>
      <w:pStyle w:val="afffff1"/>
    </w:pPr>
    <w:r>
      <w:fldChar w:fldCharType="begin"/>
    </w:r>
    <w:r>
      <w:instrText xml:space="preserve"> PAGE   \* MERGEFORMAT \* MERGEFORMAT </w:instrText>
    </w:r>
    <w:r>
      <w:fldChar w:fldCharType="separate"/>
    </w:r>
    <w:r w:rsidR="00A01642">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8108" w14:textId="77777777" w:rsidR="007D79BB" w:rsidRDefault="000B4D20">
    <w:pPr>
      <w:pStyle w:val="afffff2"/>
    </w:pPr>
    <w:r>
      <w:fldChar w:fldCharType="begin"/>
    </w:r>
    <w:r>
      <w:instrText>PAGE   \* MERGEFORMAT</w:instrText>
    </w:r>
    <w:r>
      <w:fldChar w:fldCharType="separate"/>
    </w:r>
    <w:r w:rsidR="000C13CF" w:rsidRPr="000C13CF">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6346" w14:textId="77777777" w:rsidR="007D79BB" w:rsidRDefault="000B4D20">
    <w:pPr>
      <w:pStyle w:val="afffff1"/>
    </w:pPr>
    <w:r>
      <w:fldChar w:fldCharType="begin"/>
    </w:r>
    <w:r>
      <w:instrText xml:space="preserve"> PAGE   \* MERGEFORMAT \* MERGEFORMAT </w:instrText>
    </w:r>
    <w:r>
      <w:fldChar w:fldCharType="separate"/>
    </w:r>
    <w:r w:rsidR="000C13CF">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B5DF" w14:textId="77777777" w:rsidR="007D79BB" w:rsidRDefault="000B4D20">
    <w:pPr>
      <w:pStyle w:val="afffff2"/>
    </w:pPr>
    <w:r>
      <w:fldChar w:fldCharType="begin"/>
    </w:r>
    <w:r>
      <w:instrText>PAGE   \* MERGEFORMAT</w:instrText>
    </w:r>
    <w:r>
      <w:fldChar w:fldCharType="separate"/>
    </w:r>
    <w:r w:rsidR="000C13CF" w:rsidRPr="000C13CF">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DF687" w14:textId="77777777" w:rsidR="00925813" w:rsidRDefault="00925813">
      <w:pPr>
        <w:spacing w:line="240" w:lineRule="auto"/>
      </w:pPr>
      <w:r>
        <w:separator/>
      </w:r>
    </w:p>
  </w:footnote>
  <w:footnote w:type="continuationSeparator" w:id="0">
    <w:p w14:paraId="66FD6452" w14:textId="77777777" w:rsidR="00925813" w:rsidRDefault="00925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BB63A" w14:textId="77777777" w:rsidR="007D79BB" w:rsidRDefault="007D79B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AEA5" w14:textId="77777777" w:rsidR="007D79BB" w:rsidRDefault="000B4D2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429A" w14:textId="77777777" w:rsidR="007D79BB" w:rsidRDefault="007D79B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44EF" w14:textId="77777777" w:rsidR="007D79BB" w:rsidRDefault="000B4D20">
    <w:pPr>
      <w:pStyle w:val="afffffb"/>
      <w:rPr>
        <w:rFonts w:hint="eastAsia"/>
      </w:rPr>
    </w:pPr>
    <w:r>
      <w:fldChar w:fldCharType="begin"/>
    </w:r>
    <w:r>
      <w:instrText xml:space="preserve"> STYLEREF  标准文件_文件编号 \* MERGEFORMAT </w:instrText>
    </w:r>
    <w:r>
      <w:fldChar w:fldCharType="separate"/>
    </w:r>
    <w:r w:rsidR="00A01642">
      <w:rPr>
        <w:noProof/>
      </w:rPr>
      <w:t>T/GXAS XXXX</w:t>
    </w:r>
    <w:r w:rsidR="00A01642">
      <w:rPr>
        <w:noProof/>
      </w:rPr>
      <w:t>—</w:t>
    </w:r>
    <w:r w:rsidR="00A01642">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E6C7" w14:textId="60D9326D" w:rsidR="007D79BB" w:rsidRDefault="000B4D20">
    <w:pPr>
      <w:pStyle w:val="afffffa"/>
      <w:rPr>
        <w:rFonts w:hint="eastAsia"/>
      </w:rPr>
    </w:pPr>
    <w:r>
      <w:fldChar w:fldCharType="begin"/>
    </w:r>
    <w:r>
      <w:instrText xml:space="preserve"> STYLEREF  标准文件_文件编号  \* MERGEFORMAT </w:instrText>
    </w:r>
    <w:r>
      <w:fldChar w:fldCharType="separate"/>
    </w:r>
    <w:r w:rsidR="00A61A4B">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0CD68" w14:textId="76E70D62" w:rsidR="007D79BB" w:rsidRDefault="000B4D20">
    <w:pPr>
      <w:pStyle w:val="afffffb"/>
      <w:rPr>
        <w:rFonts w:hint="eastAsia"/>
      </w:rPr>
    </w:pPr>
    <w:r>
      <w:fldChar w:fldCharType="begin"/>
    </w:r>
    <w:r>
      <w:instrText xml:space="preserve"> STYLEREF  标准文件_文件编号 \* MERGEFORMAT </w:instrText>
    </w:r>
    <w:r>
      <w:fldChar w:fldCharType="separate"/>
    </w:r>
    <w:r w:rsidR="004E4A5A">
      <w:rPr>
        <w:rFonts w:hint="eastAsia"/>
        <w:noProof/>
      </w:rPr>
      <w:t>T/GXAS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AD4A" w14:textId="0C32010A" w:rsidR="007D79BB" w:rsidRDefault="000B4D20">
    <w:pPr>
      <w:pStyle w:val="afffffa"/>
      <w:rPr>
        <w:rFonts w:hint="eastAsia"/>
      </w:rPr>
    </w:pPr>
    <w:r>
      <w:fldChar w:fldCharType="begin"/>
    </w:r>
    <w:r>
      <w:instrText xml:space="preserve"> STYLEREF  标准文件_文件编号  \* MERGEFORMAT </w:instrText>
    </w:r>
    <w:r>
      <w:fldChar w:fldCharType="separate"/>
    </w:r>
    <w:r w:rsidR="004E4A5A">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33313241">
    <w:abstractNumId w:val="0"/>
  </w:num>
  <w:num w:numId="2" w16cid:durableId="650476624">
    <w:abstractNumId w:val="27"/>
  </w:num>
  <w:num w:numId="3" w16cid:durableId="874150200">
    <w:abstractNumId w:val="5"/>
  </w:num>
  <w:num w:numId="4" w16cid:durableId="1794053885">
    <w:abstractNumId w:val="23"/>
  </w:num>
  <w:num w:numId="5" w16cid:durableId="2115202732">
    <w:abstractNumId w:val="18"/>
  </w:num>
  <w:num w:numId="6" w16cid:durableId="2055350104">
    <w:abstractNumId w:val="13"/>
  </w:num>
  <w:num w:numId="7" w16cid:durableId="1760788168">
    <w:abstractNumId w:val="8"/>
  </w:num>
  <w:num w:numId="8" w16cid:durableId="352415770">
    <w:abstractNumId w:val="3"/>
  </w:num>
  <w:num w:numId="9" w16cid:durableId="1542665595">
    <w:abstractNumId w:val="9"/>
  </w:num>
  <w:num w:numId="10" w16cid:durableId="2095779903">
    <w:abstractNumId w:val="16"/>
  </w:num>
  <w:num w:numId="11" w16cid:durableId="105663948">
    <w:abstractNumId w:val="25"/>
  </w:num>
  <w:num w:numId="12" w16cid:durableId="805241836">
    <w:abstractNumId w:val="11"/>
  </w:num>
  <w:num w:numId="13" w16cid:durableId="1817918061">
    <w:abstractNumId w:val="12"/>
  </w:num>
  <w:num w:numId="14" w16cid:durableId="633294759">
    <w:abstractNumId w:val="7"/>
  </w:num>
  <w:num w:numId="15" w16cid:durableId="1389113589">
    <w:abstractNumId w:val="19"/>
  </w:num>
  <w:num w:numId="16" w16cid:durableId="50807858">
    <w:abstractNumId w:val="21"/>
  </w:num>
  <w:num w:numId="17" w16cid:durableId="2037193371">
    <w:abstractNumId w:val="17"/>
  </w:num>
  <w:num w:numId="18" w16cid:durableId="110442943">
    <w:abstractNumId w:val="29"/>
  </w:num>
  <w:num w:numId="19" w16cid:durableId="1526675441">
    <w:abstractNumId w:val="15"/>
  </w:num>
  <w:num w:numId="20" w16cid:durableId="460654028">
    <w:abstractNumId w:val="1"/>
  </w:num>
  <w:num w:numId="21" w16cid:durableId="1460145572">
    <w:abstractNumId w:val="10"/>
  </w:num>
  <w:num w:numId="22" w16cid:durableId="1859544620">
    <w:abstractNumId w:val="30"/>
  </w:num>
  <w:num w:numId="23" w16cid:durableId="1361053748">
    <w:abstractNumId w:val="20"/>
  </w:num>
  <w:num w:numId="24" w16cid:durableId="1080911859">
    <w:abstractNumId w:val="6"/>
  </w:num>
  <w:num w:numId="25" w16cid:durableId="1984462083">
    <w:abstractNumId w:val="26"/>
  </w:num>
  <w:num w:numId="26" w16cid:durableId="391539907">
    <w:abstractNumId w:val="28"/>
  </w:num>
  <w:num w:numId="27" w16cid:durableId="1141577052">
    <w:abstractNumId w:val="2"/>
  </w:num>
  <w:num w:numId="28" w16cid:durableId="931625224">
    <w:abstractNumId w:val="4"/>
  </w:num>
  <w:num w:numId="29" w16cid:durableId="1241796033">
    <w:abstractNumId w:val="14"/>
  </w:num>
  <w:num w:numId="30" w16cid:durableId="1939217740">
    <w:abstractNumId w:val="24"/>
  </w:num>
  <w:num w:numId="31" w16cid:durableId="21273848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BDF"/>
    <w:rsid w:val="0000040A"/>
    <w:rsid w:val="00000A94"/>
    <w:rsid w:val="00001972"/>
    <w:rsid w:val="00001D9A"/>
    <w:rsid w:val="00007B3A"/>
    <w:rsid w:val="000107E0"/>
    <w:rsid w:val="0001170D"/>
    <w:rsid w:val="00011FDE"/>
    <w:rsid w:val="00012FFD"/>
    <w:rsid w:val="00014162"/>
    <w:rsid w:val="00014340"/>
    <w:rsid w:val="00016A9C"/>
    <w:rsid w:val="00020901"/>
    <w:rsid w:val="00021FB0"/>
    <w:rsid w:val="00022184"/>
    <w:rsid w:val="00022762"/>
    <w:rsid w:val="000238E0"/>
    <w:rsid w:val="00024016"/>
    <w:rsid w:val="000249DB"/>
    <w:rsid w:val="0002595E"/>
    <w:rsid w:val="00027EA6"/>
    <w:rsid w:val="000303C3"/>
    <w:rsid w:val="000331D3"/>
    <w:rsid w:val="000344FD"/>
    <w:rsid w:val="000346A5"/>
    <w:rsid w:val="00034742"/>
    <w:rsid w:val="00034D28"/>
    <w:rsid w:val="000359C3"/>
    <w:rsid w:val="00035A7D"/>
    <w:rsid w:val="000365ED"/>
    <w:rsid w:val="0004249A"/>
    <w:rsid w:val="00043282"/>
    <w:rsid w:val="00044286"/>
    <w:rsid w:val="00047434"/>
    <w:rsid w:val="00047F28"/>
    <w:rsid w:val="000503AA"/>
    <w:rsid w:val="000504BB"/>
    <w:rsid w:val="000506A1"/>
    <w:rsid w:val="000515DD"/>
    <w:rsid w:val="0005265A"/>
    <w:rsid w:val="000539DD"/>
    <w:rsid w:val="00053BD3"/>
    <w:rsid w:val="000556ED"/>
    <w:rsid w:val="00055FE2"/>
    <w:rsid w:val="0005616F"/>
    <w:rsid w:val="0005721B"/>
    <w:rsid w:val="00060C2E"/>
    <w:rsid w:val="00061033"/>
    <w:rsid w:val="00061549"/>
    <w:rsid w:val="000619E9"/>
    <w:rsid w:val="000622D4"/>
    <w:rsid w:val="0006357D"/>
    <w:rsid w:val="0006478A"/>
    <w:rsid w:val="00067F1E"/>
    <w:rsid w:val="0007081E"/>
    <w:rsid w:val="00070FCD"/>
    <w:rsid w:val="00071CC0"/>
    <w:rsid w:val="00071CFC"/>
    <w:rsid w:val="00073C8C"/>
    <w:rsid w:val="0007530C"/>
    <w:rsid w:val="000754CF"/>
    <w:rsid w:val="00076F8B"/>
    <w:rsid w:val="00077B64"/>
    <w:rsid w:val="00080A1C"/>
    <w:rsid w:val="00080C41"/>
    <w:rsid w:val="00082317"/>
    <w:rsid w:val="00083D2C"/>
    <w:rsid w:val="00085CB6"/>
    <w:rsid w:val="00086AA1"/>
    <w:rsid w:val="000874BE"/>
    <w:rsid w:val="00087A77"/>
    <w:rsid w:val="000907DF"/>
    <w:rsid w:val="00090CA6"/>
    <w:rsid w:val="00090DF9"/>
    <w:rsid w:val="00092B8A"/>
    <w:rsid w:val="00092FB0"/>
    <w:rsid w:val="000934C5"/>
    <w:rsid w:val="00093D25"/>
    <w:rsid w:val="00093DAB"/>
    <w:rsid w:val="00094A6D"/>
    <w:rsid w:val="00094D73"/>
    <w:rsid w:val="0009524C"/>
    <w:rsid w:val="00096D63"/>
    <w:rsid w:val="000971D4"/>
    <w:rsid w:val="000A0B60"/>
    <w:rsid w:val="000A0EB8"/>
    <w:rsid w:val="000A19FC"/>
    <w:rsid w:val="000A296B"/>
    <w:rsid w:val="000A56AA"/>
    <w:rsid w:val="000A7311"/>
    <w:rsid w:val="000B060F"/>
    <w:rsid w:val="000B1592"/>
    <w:rsid w:val="000B1FF2"/>
    <w:rsid w:val="000B1FFF"/>
    <w:rsid w:val="000B3CDA"/>
    <w:rsid w:val="000B4D20"/>
    <w:rsid w:val="000B6596"/>
    <w:rsid w:val="000B6A0B"/>
    <w:rsid w:val="000C0F6C"/>
    <w:rsid w:val="000C11DB"/>
    <w:rsid w:val="000C13CF"/>
    <w:rsid w:val="000C1492"/>
    <w:rsid w:val="000C2FBD"/>
    <w:rsid w:val="000C4B41"/>
    <w:rsid w:val="000C57D6"/>
    <w:rsid w:val="000C6362"/>
    <w:rsid w:val="000C71DB"/>
    <w:rsid w:val="000C7666"/>
    <w:rsid w:val="000D0A9C"/>
    <w:rsid w:val="000D1795"/>
    <w:rsid w:val="000D329A"/>
    <w:rsid w:val="000D4B9C"/>
    <w:rsid w:val="000D4EB6"/>
    <w:rsid w:val="000D753B"/>
    <w:rsid w:val="000E4B8C"/>
    <w:rsid w:val="000E4C9E"/>
    <w:rsid w:val="000E6FD7"/>
    <w:rsid w:val="000E7144"/>
    <w:rsid w:val="000E723A"/>
    <w:rsid w:val="000F06E1"/>
    <w:rsid w:val="000F0E3C"/>
    <w:rsid w:val="000F13C5"/>
    <w:rsid w:val="000F19D5"/>
    <w:rsid w:val="000F1B0E"/>
    <w:rsid w:val="000F39AA"/>
    <w:rsid w:val="000F4050"/>
    <w:rsid w:val="000F4AEA"/>
    <w:rsid w:val="000F67E9"/>
    <w:rsid w:val="000F6BFD"/>
    <w:rsid w:val="000F7B55"/>
    <w:rsid w:val="0010224E"/>
    <w:rsid w:val="00104926"/>
    <w:rsid w:val="00105229"/>
    <w:rsid w:val="00110872"/>
    <w:rsid w:val="00110DE7"/>
    <w:rsid w:val="00113B1E"/>
    <w:rsid w:val="0011711C"/>
    <w:rsid w:val="00121C62"/>
    <w:rsid w:val="001224A3"/>
    <w:rsid w:val="001225F0"/>
    <w:rsid w:val="00123460"/>
    <w:rsid w:val="00124E4F"/>
    <w:rsid w:val="001260B7"/>
    <w:rsid w:val="00126138"/>
    <w:rsid w:val="001265CB"/>
    <w:rsid w:val="001319F5"/>
    <w:rsid w:val="00131ACD"/>
    <w:rsid w:val="001321C6"/>
    <w:rsid w:val="001325C4"/>
    <w:rsid w:val="00133010"/>
    <w:rsid w:val="001338EE"/>
    <w:rsid w:val="00133AAE"/>
    <w:rsid w:val="001342F0"/>
    <w:rsid w:val="00134E6B"/>
    <w:rsid w:val="00135323"/>
    <w:rsid w:val="0013542E"/>
    <w:rsid w:val="001356C4"/>
    <w:rsid w:val="00137565"/>
    <w:rsid w:val="00141114"/>
    <w:rsid w:val="00142969"/>
    <w:rsid w:val="00142C85"/>
    <w:rsid w:val="001434C2"/>
    <w:rsid w:val="001435A4"/>
    <w:rsid w:val="001446C2"/>
    <w:rsid w:val="001457E7"/>
    <w:rsid w:val="00145D9D"/>
    <w:rsid w:val="00146388"/>
    <w:rsid w:val="00146D25"/>
    <w:rsid w:val="0014782D"/>
    <w:rsid w:val="00150322"/>
    <w:rsid w:val="001529E5"/>
    <w:rsid w:val="00152FB3"/>
    <w:rsid w:val="0015360E"/>
    <w:rsid w:val="00153C7E"/>
    <w:rsid w:val="0015544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378"/>
    <w:rsid w:val="00183C7B"/>
    <w:rsid w:val="00184F6B"/>
    <w:rsid w:val="001852C9"/>
    <w:rsid w:val="00187A0B"/>
    <w:rsid w:val="00190087"/>
    <w:rsid w:val="001913C4"/>
    <w:rsid w:val="0019348F"/>
    <w:rsid w:val="00193A07"/>
    <w:rsid w:val="00194C95"/>
    <w:rsid w:val="00195C34"/>
    <w:rsid w:val="00196EF5"/>
    <w:rsid w:val="001A1A53"/>
    <w:rsid w:val="001A234A"/>
    <w:rsid w:val="001A4CF3"/>
    <w:rsid w:val="001A662D"/>
    <w:rsid w:val="001A6696"/>
    <w:rsid w:val="001A6881"/>
    <w:rsid w:val="001A7626"/>
    <w:rsid w:val="001B06E8"/>
    <w:rsid w:val="001B6814"/>
    <w:rsid w:val="001B71D0"/>
    <w:rsid w:val="001B71EE"/>
    <w:rsid w:val="001B7B0A"/>
    <w:rsid w:val="001C04A8"/>
    <w:rsid w:val="001C2C03"/>
    <w:rsid w:val="001C39C8"/>
    <w:rsid w:val="001C42F7"/>
    <w:rsid w:val="001C49E5"/>
    <w:rsid w:val="001C680C"/>
    <w:rsid w:val="001C7727"/>
    <w:rsid w:val="001C7FEA"/>
    <w:rsid w:val="001D0499"/>
    <w:rsid w:val="001D0BBE"/>
    <w:rsid w:val="001D0ED4"/>
    <w:rsid w:val="001D212F"/>
    <w:rsid w:val="001D29D7"/>
    <w:rsid w:val="001D2DE7"/>
    <w:rsid w:val="001D411C"/>
    <w:rsid w:val="001D5290"/>
    <w:rsid w:val="001E1B6A"/>
    <w:rsid w:val="001E2484"/>
    <w:rsid w:val="001E3800"/>
    <w:rsid w:val="001E3CC4"/>
    <w:rsid w:val="001E4882"/>
    <w:rsid w:val="001E6D18"/>
    <w:rsid w:val="001E73AB"/>
    <w:rsid w:val="001F092D"/>
    <w:rsid w:val="001F143A"/>
    <w:rsid w:val="001F1605"/>
    <w:rsid w:val="001F1E75"/>
    <w:rsid w:val="001F2508"/>
    <w:rsid w:val="001F4816"/>
    <w:rsid w:val="001F69B4"/>
    <w:rsid w:val="001F77C7"/>
    <w:rsid w:val="00200183"/>
    <w:rsid w:val="00200333"/>
    <w:rsid w:val="00200719"/>
    <w:rsid w:val="0020107D"/>
    <w:rsid w:val="00202AA4"/>
    <w:rsid w:val="00202BF9"/>
    <w:rsid w:val="002031F7"/>
    <w:rsid w:val="002040E6"/>
    <w:rsid w:val="0020527B"/>
    <w:rsid w:val="00205F2C"/>
    <w:rsid w:val="00206C5E"/>
    <w:rsid w:val="00210B15"/>
    <w:rsid w:val="00212AE0"/>
    <w:rsid w:val="002142EA"/>
    <w:rsid w:val="00215ADD"/>
    <w:rsid w:val="00216900"/>
    <w:rsid w:val="002204BB"/>
    <w:rsid w:val="00221B79"/>
    <w:rsid w:val="00221C6B"/>
    <w:rsid w:val="002253A1"/>
    <w:rsid w:val="00225CF8"/>
    <w:rsid w:val="0022794E"/>
    <w:rsid w:val="002316C6"/>
    <w:rsid w:val="00233D64"/>
    <w:rsid w:val="0023482A"/>
    <w:rsid w:val="00235717"/>
    <w:rsid w:val="002359CB"/>
    <w:rsid w:val="0023606F"/>
    <w:rsid w:val="0023762D"/>
    <w:rsid w:val="00241006"/>
    <w:rsid w:val="00242469"/>
    <w:rsid w:val="00243540"/>
    <w:rsid w:val="0024497B"/>
    <w:rsid w:val="0024515B"/>
    <w:rsid w:val="00246021"/>
    <w:rsid w:val="0024666E"/>
    <w:rsid w:val="0024763D"/>
    <w:rsid w:val="00247F52"/>
    <w:rsid w:val="00250B25"/>
    <w:rsid w:val="00250BBE"/>
    <w:rsid w:val="002515C2"/>
    <w:rsid w:val="0025194F"/>
    <w:rsid w:val="00255C94"/>
    <w:rsid w:val="0026148A"/>
    <w:rsid w:val="00262696"/>
    <w:rsid w:val="00262C36"/>
    <w:rsid w:val="00263D25"/>
    <w:rsid w:val="00263EBE"/>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46D"/>
    <w:rsid w:val="00296193"/>
    <w:rsid w:val="002964BD"/>
    <w:rsid w:val="00296A0E"/>
    <w:rsid w:val="00296C66"/>
    <w:rsid w:val="00296EBE"/>
    <w:rsid w:val="002974E3"/>
    <w:rsid w:val="002A0516"/>
    <w:rsid w:val="002A084B"/>
    <w:rsid w:val="002A1260"/>
    <w:rsid w:val="002A1589"/>
    <w:rsid w:val="002A1608"/>
    <w:rsid w:val="002A25DC"/>
    <w:rsid w:val="002A3A6A"/>
    <w:rsid w:val="002A3AAB"/>
    <w:rsid w:val="002A4CEA"/>
    <w:rsid w:val="002A5977"/>
    <w:rsid w:val="002A5A13"/>
    <w:rsid w:val="002A757F"/>
    <w:rsid w:val="002A7F44"/>
    <w:rsid w:val="002B0C40"/>
    <w:rsid w:val="002B1966"/>
    <w:rsid w:val="002B3979"/>
    <w:rsid w:val="002B4508"/>
    <w:rsid w:val="002B53A4"/>
    <w:rsid w:val="002B5779"/>
    <w:rsid w:val="002B66AC"/>
    <w:rsid w:val="002B7332"/>
    <w:rsid w:val="002B7F51"/>
    <w:rsid w:val="002C09E7"/>
    <w:rsid w:val="002C1E06"/>
    <w:rsid w:val="002C3F07"/>
    <w:rsid w:val="002C5278"/>
    <w:rsid w:val="002C7EBB"/>
    <w:rsid w:val="002D06C1"/>
    <w:rsid w:val="002D42B5"/>
    <w:rsid w:val="002D4F1A"/>
    <w:rsid w:val="002D6AC5"/>
    <w:rsid w:val="002D6EC6"/>
    <w:rsid w:val="002D79AC"/>
    <w:rsid w:val="002E039D"/>
    <w:rsid w:val="002E220D"/>
    <w:rsid w:val="002E4D5A"/>
    <w:rsid w:val="002E6326"/>
    <w:rsid w:val="002F2E97"/>
    <w:rsid w:val="002F30E0"/>
    <w:rsid w:val="002F35E4"/>
    <w:rsid w:val="002F3730"/>
    <w:rsid w:val="002F38E1"/>
    <w:rsid w:val="002F7AF6"/>
    <w:rsid w:val="00300E63"/>
    <w:rsid w:val="00302F5F"/>
    <w:rsid w:val="0030441D"/>
    <w:rsid w:val="00306063"/>
    <w:rsid w:val="00312A20"/>
    <w:rsid w:val="00313B85"/>
    <w:rsid w:val="00314044"/>
    <w:rsid w:val="00317988"/>
    <w:rsid w:val="003221B4"/>
    <w:rsid w:val="0032258D"/>
    <w:rsid w:val="00322E62"/>
    <w:rsid w:val="00324D13"/>
    <w:rsid w:val="00324EDD"/>
    <w:rsid w:val="003302F3"/>
    <w:rsid w:val="003307C9"/>
    <w:rsid w:val="00332A1B"/>
    <w:rsid w:val="003331E4"/>
    <w:rsid w:val="0033479D"/>
    <w:rsid w:val="00336C64"/>
    <w:rsid w:val="00337162"/>
    <w:rsid w:val="0034194F"/>
    <w:rsid w:val="00343AAB"/>
    <w:rsid w:val="00344605"/>
    <w:rsid w:val="003474AA"/>
    <w:rsid w:val="00350D1D"/>
    <w:rsid w:val="00352C83"/>
    <w:rsid w:val="00352EE1"/>
    <w:rsid w:val="00352F1A"/>
    <w:rsid w:val="00353EBA"/>
    <w:rsid w:val="0036107C"/>
    <w:rsid w:val="003615D2"/>
    <w:rsid w:val="0036429C"/>
    <w:rsid w:val="00364A53"/>
    <w:rsid w:val="003654CB"/>
    <w:rsid w:val="00365AA9"/>
    <w:rsid w:val="00365F86"/>
    <w:rsid w:val="00365F87"/>
    <w:rsid w:val="00366E89"/>
    <w:rsid w:val="003705F4"/>
    <w:rsid w:val="00370D58"/>
    <w:rsid w:val="00370E83"/>
    <w:rsid w:val="00371316"/>
    <w:rsid w:val="0037347A"/>
    <w:rsid w:val="0037559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0DD"/>
    <w:rsid w:val="00394376"/>
    <w:rsid w:val="003943FF"/>
    <w:rsid w:val="00394A4E"/>
    <w:rsid w:val="003974EB"/>
    <w:rsid w:val="00397CC5"/>
    <w:rsid w:val="003A11D1"/>
    <w:rsid w:val="003A1582"/>
    <w:rsid w:val="003A3D9C"/>
    <w:rsid w:val="003A4077"/>
    <w:rsid w:val="003A4AA7"/>
    <w:rsid w:val="003B07CF"/>
    <w:rsid w:val="003B09AD"/>
    <w:rsid w:val="003B121D"/>
    <w:rsid w:val="003B1F18"/>
    <w:rsid w:val="003B236A"/>
    <w:rsid w:val="003B5971"/>
    <w:rsid w:val="003B5BF0"/>
    <w:rsid w:val="003B60BF"/>
    <w:rsid w:val="003B63FA"/>
    <w:rsid w:val="003B6BE3"/>
    <w:rsid w:val="003C010C"/>
    <w:rsid w:val="003C0A6C"/>
    <w:rsid w:val="003C14F8"/>
    <w:rsid w:val="003C5A43"/>
    <w:rsid w:val="003D0519"/>
    <w:rsid w:val="003D0FF6"/>
    <w:rsid w:val="003D262C"/>
    <w:rsid w:val="003D6D61"/>
    <w:rsid w:val="003E019F"/>
    <w:rsid w:val="003E091D"/>
    <w:rsid w:val="003E09CA"/>
    <w:rsid w:val="003E1C53"/>
    <w:rsid w:val="003E2A69"/>
    <w:rsid w:val="003E2D49"/>
    <w:rsid w:val="003E2FD4"/>
    <w:rsid w:val="003E337B"/>
    <w:rsid w:val="003E49F6"/>
    <w:rsid w:val="003E660F"/>
    <w:rsid w:val="003E6ABC"/>
    <w:rsid w:val="003E7AC1"/>
    <w:rsid w:val="003F0841"/>
    <w:rsid w:val="003F23D3"/>
    <w:rsid w:val="003F2EA1"/>
    <w:rsid w:val="003F3F08"/>
    <w:rsid w:val="003F49F1"/>
    <w:rsid w:val="003F4EFF"/>
    <w:rsid w:val="003F6272"/>
    <w:rsid w:val="003F7BBB"/>
    <w:rsid w:val="00400E72"/>
    <w:rsid w:val="00401400"/>
    <w:rsid w:val="00404869"/>
    <w:rsid w:val="00405884"/>
    <w:rsid w:val="00407D39"/>
    <w:rsid w:val="0041477A"/>
    <w:rsid w:val="004167A3"/>
    <w:rsid w:val="00417068"/>
    <w:rsid w:val="0042264B"/>
    <w:rsid w:val="00423A45"/>
    <w:rsid w:val="00431A34"/>
    <w:rsid w:val="00432DAA"/>
    <w:rsid w:val="00434305"/>
    <w:rsid w:val="00435DF7"/>
    <w:rsid w:val="0043741A"/>
    <w:rsid w:val="00440121"/>
    <w:rsid w:val="0044083F"/>
    <w:rsid w:val="00441AE7"/>
    <w:rsid w:val="00445574"/>
    <w:rsid w:val="004467FB"/>
    <w:rsid w:val="00452D6B"/>
    <w:rsid w:val="00454484"/>
    <w:rsid w:val="0045517B"/>
    <w:rsid w:val="00463B77"/>
    <w:rsid w:val="00463C7B"/>
    <w:rsid w:val="004644A6"/>
    <w:rsid w:val="004659BD"/>
    <w:rsid w:val="00470775"/>
    <w:rsid w:val="00472924"/>
    <w:rsid w:val="004730F2"/>
    <w:rsid w:val="004746B1"/>
    <w:rsid w:val="00474725"/>
    <w:rsid w:val="0047583F"/>
    <w:rsid w:val="00475DE8"/>
    <w:rsid w:val="0047770D"/>
    <w:rsid w:val="00481C44"/>
    <w:rsid w:val="00483577"/>
    <w:rsid w:val="00484936"/>
    <w:rsid w:val="00485C89"/>
    <w:rsid w:val="00486BE3"/>
    <w:rsid w:val="00486CF6"/>
    <w:rsid w:val="00487D8C"/>
    <w:rsid w:val="004905E4"/>
    <w:rsid w:val="00490A89"/>
    <w:rsid w:val="00490AB4"/>
    <w:rsid w:val="00492F02"/>
    <w:rsid w:val="00493233"/>
    <w:rsid w:val="004939AE"/>
    <w:rsid w:val="00495804"/>
    <w:rsid w:val="00497CFA"/>
    <w:rsid w:val="004A12DF"/>
    <w:rsid w:val="004A1BA8"/>
    <w:rsid w:val="004A4B57"/>
    <w:rsid w:val="004A63FA"/>
    <w:rsid w:val="004A6A3D"/>
    <w:rsid w:val="004B0272"/>
    <w:rsid w:val="004B2701"/>
    <w:rsid w:val="004B2E1B"/>
    <w:rsid w:val="004B3AA8"/>
    <w:rsid w:val="004B3E93"/>
    <w:rsid w:val="004B4297"/>
    <w:rsid w:val="004B4EE3"/>
    <w:rsid w:val="004B7B6A"/>
    <w:rsid w:val="004C1FBC"/>
    <w:rsid w:val="004C240B"/>
    <w:rsid w:val="004C25A2"/>
    <w:rsid w:val="004C3F1D"/>
    <w:rsid w:val="004C458D"/>
    <w:rsid w:val="004C7556"/>
    <w:rsid w:val="004C7E8B"/>
    <w:rsid w:val="004C7E9D"/>
    <w:rsid w:val="004C7F67"/>
    <w:rsid w:val="004D076D"/>
    <w:rsid w:val="004D0EF1"/>
    <w:rsid w:val="004D2253"/>
    <w:rsid w:val="004D4406"/>
    <w:rsid w:val="004D6EFE"/>
    <w:rsid w:val="004D7C42"/>
    <w:rsid w:val="004E0465"/>
    <w:rsid w:val="004E127B"/>
    <w:rsid w:val="004E1C0A"/>
    <w:rsid w:val="004E30C5"/>
    <w:rsid w:val="004E4A5A"/>
    <w:rsid w:val="004E4AA5"/>
    <w:rsid w:val="004E4AEE"/>
    <w:rsid w:val="004E59E3"/>
    <w:rsid w:val="004E67C0"/>
    <w:rsid w:val="004F086F"/>
    <w:rsid w:val="004F391A"/>
    <w:rsid w:val="004F3CFB"/>
    <w:rsid w:val="004F6436"/>
    <w:rsid w:val="004F6456"/>
    <w:rsid w:val="004F696E"/>
    <w:rsid w:val="004F6C71"/>
    <w:rsid w:val="00501127"/>
    <w:rsid w:val="00501139"/>
    <w:rsid w:val="0050363E"/>
    <w:rsid w:val="005039BC"/>
    <w:rsid w:val="00504342"/>
    <w:rsid w:val="005043BB"/>
    <w:rsid w:val="00504A3D"/>
    <w:rsid w:val="00505767"/>
    <w:rsid w:val="005068F7"/>
    <w:rsid w:val="005073F0"/>
    <w:rsid w:val="0050760C"/>
    <w:rsid w:val="00507E5B"/>
    <w:rsid w:val="00510A7B"/>
    <w:rsid w:val="00512F6E"/>
    <w:rsid w:val="00513038"/>
    <w:rsid w:val="00514174"/>
    <w:rsid w:val="00516088"/>
    <w:rsid w:val="0051609D"/>
    <w:rsid w:val="00516B0B"/>
    <w:rsid w:val="005220EC"/>
    <w:rsid w:val="00523F95"/>
    <w:rsid w:val="00524D65"/>
    <w:rsid w:val="00525B16"/>
    <w:rsid w:val="00533D04"/>
    <w:rsid w:val="00534804"/>
    <w:rsid w:val="00534BDF"/>
    <w:rsid w:val="00535247"/>
    <w:rsid w:val="005354EA"/>
    <w:rsid w:val="0053585F"/>
    <w:rsid w:val="00535EC4"/>
    <w:rsid w:val="00535ED9"/>
    <w:rsid w:val="0053692B"/>
    <w:rsid w:val="00540D43"/>
    <w:rsid w:val="00541853"/>
    <w:rsid w:val="00543BDA"/>
    <w:rsid w:val="005441CC"/>
    <w:rsid w:val="00544797"/>
    <w:rsid w:val="005479DA"/>
    <w:rsid w:val="00547BCC"/>
    <w:rsid w:val="0055013B"/>
    <w:rsid w:val="005511AE"/>
    <w:rsid w:val="00551F6F"/>
    <w:rsid w:val="005525A8"/>
    <w:rsid w:val="00555044"/>
    <w:rsid w:val="00555672"/>
    <w:rsid w:val="00561475"/>
    <w:rsid w:val="00562308"/>
    <w:rsid w:val="00563CCE"/>
    <w:rsid w:val="0056487B"/>
    <w:rsid w:val="00564FB9"/>
    <w:rsid w:val="0056546B"/>
    <w:rsid w:val="00571988"/>
    <w:rsid w:val="00572A22"/>
    <w:rsid w:val="00573D9E"/>
    <w:rsid w:val="00574F10"/>
    <w:rsid w:val="005801E3"/>
    <w:rsid w:val="005811C3"/>
    <w:rsid w:val="00581802"/>
    <w:rsid w:val="005836A8"/>
    <w:rsid w:val="0058409C"/>
    <w:rsid w:val="00584262"/>
    <w:rsid w:val="00586630"/>
    <w:rsid w:val="00587ADD"/>
    <w:rsid w:val="00587C87"/>
    <w:rsid w:val="00593A49"/>
    <w:rsid w:val="00593E9E"/>
    <w:rsid w:val="00596160"/>
    <w:rsid w:val="005966E2"/>
    <w:rsid w:val="00596804"/>
    <w:rsid w:val="00597007"/>
    <w:rsid w:val="005A0966"/>
    <w:rsid w:val="005A11B7"/>
    <w:rsid w:val="005A260B"/>
    <w:rsid w:val="005A4A1B"/>
    <w:rsid w:val="005A4F9A"/>
    <w:rsid w:val="005A7830"/>
    <w:rsid w:val="005A7FCE"/>
    <w:rsid w:val="005B0F3F"/>
    <w:rsid w:val="005B191C"/>
    <w:rsid w:val="005B4903"/>
    <w:rsid w:val="005B51CE"/>
    <w:rsid w:val="005B53FA"/>
    <w:rsid w:val="005B5885"/>
    <w:rsid w:val="005B5CD7"/>
    <w:rsid w:val="005B6CF6"/>
    <w:rsid w:val="005B7422"/>
    <w:rsid w:val="005C29B8"/>
    <w:rsid w:val="005C2AB9"/>
    <w:rsid w:val="005C5F21"/>
    <w:rsid w:val="005C7156"/>
    <w:rsid w:val="005C7782"/>
    <w:rsid w:val="005C7F0B"/>
    <w:rsid w:val="005D0C75"/>
    <w:rsid w:val="005D4171"/>
    <w:rsid w:val="005D5D25"/>
    <w:rsid w:val="005D6A95"/>
    <w:rsid w:val="005D6B2C"/>
    <w:rsid w:val="005D6D9C"/>
    <w:rsid w:val="005E00D1"/>
    <w:rsid w:val="005E078D"/>
    <w:rsid w:val="005E0B91"/>
    <w:rsid w:val="005E2335"/>
    <w:rsid w:val="005E3187"/>
    <w:rsid w:val="005E34CA"/>
    <w:rsid w:val="005E3C18"/>
    <w:rsid w:val="005E4250"/>
    <w:rsid w:val="005E6812"/>
    <w:rsid w:val="005E7881"/>
    <w:rsid w:val="005E78E0"/>
    <w:rsid w:val="005F0730"/>
    <w:rsid w:val="005F0D9C"/>
    <w:rsid w:val="005F284E"/>
    <w:rsid w:val="006015CE"/>
    <w:rsid w:val="00604784"/>
    <w:rsid w:val="00606419"/>
    <w:rsid w:val="00607D29"/>
    <w:rsid w:val="00612952"/>
    <w:rsid w:val="0061363E"/>
    <w:rsid w:val="00614CC1"/>
    <w:rsid w:val="00615A9D"/>
    <w:rsid w:val="00617387"/>
    <w:rsid w:val="00617E0B"/>
    <w:rsid w:val="006205D6"/>
    <w:rsid w:val="00620901"/>
    <w:rsid w:val="00624584"/>
    <w:rsid w:val="006252D8"/>
    <w:rsid w:val="006259BC"/>
    <w:rsid w:val="0062636B"/>
    <w:rsid w:val="00632182"/>
    <w:rsid w:val="00632AE0"/>
    <w:rsid w:val="00633C17"/>
    <w:rsid w:val="00634D9E"/>
    <w:rsid w:val="006359F1"/>
    <w:rsid w:val="00636E3E"/>
    <w:rsid w:val="006379F7"/>
    <w:rsid w:val="00637E4D"/>
    <w:rsid w:val="00640620"/>
    <w:rsid w:val="00641A1F"/>
    <w:rsid w:val="00642A86"/>
    <w:rsid w:val="00642E0E"/>
    <w:rsid w:val="00645904"/>
    <w:rsid w:val="0064768A"/>
    <w:rsid w:val="00651ACB"/>
    <w:rsid w:val="00651C47"/>
    <w:rsid w:val="00652468"/>
    <w:rsid w:val="00652AB2"/>
    <w:rsid w:val="00653FED"/>
    <w:rsid w:val="00654EC0"/>
    <w:rsid w:val="0065525B"/>
    <w:rsid w:val="00655D4F"/>
    <w:rsid w:val="00656D29"/>
    <w:rsid w:val="0066265F"/>
    <w:rsid w:val="006640E5"/>
    <w:rsid w:val="006646F1"/>
    <w:rsid w:val="00664929"/>
    <w:rsid w:val="00664F62"/>
    <w:rsid w:val="006655E1"/>
    <w:rsid w:val="006718D6"/>
    <w:rsid w:val="00672060"/>
    <w:rsid w:val="00672BFD"/>
    <w:rsid w:val="00674588"/>
    <w:rsid w:val="0067530C"/>
    <w:rsid w:val="00676AC9"/>
    <w:rsid w:val="006770F4"/>
    <w:rsid w:val="00677A84"/>
    <w:rsid w:val="0068026D"/>
    <w:rsid w:val="00680A27"/>
    <w:rsid w:val="00680DC1"/>
    <w:rsid w:val="006816A4"/>
    <w:rsid w:val="006819B8"/>
    <w:rsid w:val="006827CE"/>
    <w:rsid w:val="006840A6"/>
    <w:rsid w:val="006850CD"/>
    <w:rsid w:val="00685AAB"/>
    <w:rsid w:val="006874FD"/>
    <w:rsid w:val="00693828"/>
    <w:rsid w:val="00693962"/>
    <w:rsid w:val="006960BA"/>
    <w:rsid w:val="00697799"/>
    <w:rsid w:val="006A07AA"/>
    <w:rsid w:val="006A25E5"/>
    <w:rsid w:val="006A2B46"/>
    <w:rsid w:val="006A336D"/>
    <w:rsid w:val="006A37B9"/>
    <w:rsid w:val="006A586A"/>
    <w:rsid w:val="006B205D"/>
    <w:rsid w:val="006B2672"/>
    <w:rsid w:val="006B54BF"/>
    <w:rsid w:val="006B5F44"/>
    <w:rsid w:val="006B5F90"/>
    <w:rsid w:val="006B62E4"/>
    <w:rsid w:val="006C1BBA"/>
    <w:rsid w:val="006C2079"/>
    <w:rsid w:val="006C5A62"/>
    <w:rsid w:val="006C5D68"/>
    <w:rsid w:val="006C6976"/>
    <w:rsid w:val="006C6DD0"/>
    <w:rsid w:val="006D04EA"/>
    <w:rsid w:val="006D1097"/>
    <w:rsid w:val="006D16C4"/>
    <w:rsid w:val="006D3E96"/>
    <w:rsid w:val="006D4515"/>
    <w:rsid w:val="006D4BB1"/>
    <w:rsid w:val="006D4CA6"/>
    <w:rsid w:val="006D6593"/>
    <w:rsid w:val="006E1E43"/>
    <w:rsid w:val="006E371B"/>
    <w:rsid w:val="006E6CF4"/>
    <w:rsid w:val="006F03A8"/>
    <w:rsid w:val="006F125C"/>
    <w:rsid w:val="006F24D5"/>
    <w:rsid w:val="006F2ACA"/>
    <w:rsid w:val="006F2ADC"/>
    <w:rsid w:val="006F2BFE"/>
    <w:rsid w:val="006F31E9"/>
    <w:rsid w:val="006F6284"/>
    <w:rsid w:val="007002C5"/>
    <w:rsid w:val="00702EC3"/>
    <w:rsid w:val="00704387"/>
    <w:rsid w:val="00705998"/>
    <w:rsid w:val="00707669"/>
    <w:rsid w:val="00711CBA"/>
    <w:rsid w:val="00711FB5"/>
    <w:rsid w:val="00712A01"/>
    <w:rsid w:val="00712CA3"/>
    <w:rsid w:val="0071326C"/>
    <w:rsid w:val="00714F58"/>
    <w:rsid w:val="00722805"/>
    <w:rsid w:val="00722FBF"/>
    <w:rsid w:val="00722FC2"/>
    <w:rsid w:val="00724E1B"/>
    <w:rsid w:val="00725949"/>
    <w:rsid w:val="00727FA2"/>
    <w:rsid w:val="00730084"/>
    <w:rsid w:val="007322D9"/>
    <w:rsid w:val="00732BC0"/>
    <w:rsid w:val="0073720F"/>
    <w:rsid w:val="00737796"/>
    <w:rsid w:val="00740188"/>
    <w:rsid w:val="007405A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F45"/>
    <w:rsid w:val="00755402"/>
    <w:rsid w:val="00756B26"/>
    <w:rsid w:val="00756EDF"/>
    <w:rsid w:val="007600E3"/>
    <w:rsid w:val="00765C43"/>
    <w:rsid w:val="00765EFB"/>
    <w:rsid w:val="007671CA"/>
    <w:rsid w:val="00767C61"/>
    <w:rsid w:val="0077008A"/>
    <w:rsid w:val="00770C58"/>
    <w:rsid w:val="00771500"/>
    <w:rsid w:val="00772E0E"/>
    <w:rsid w:val="007730C4"/>
    <w:rsid w:val="00773C1F"/>
    <w:rsid w:val="00774DA4"/>
    <w:rsid w:val="00776599"/>
    <w:rsid w:val="00780199"/>
    <w:rsid w:val="0078047C"/>
    <w:rsid w:val="0078114B"/>
    <w:rsid w:val="00781DD2"/>
    <w:rsid w:val="00783ECF"/>
    <w:rsid w:val="0078413A"/>
    <w:rsid w:val="00786625"/>
    <w:rsid w:val="00792530"/>
    <w:rsid w:val="007955F3"/>
    <w:rsid w:val="007959E8"/>
    <w:rsid w:val="00795E9C"/>
    <w:rsid w:val="007A0521"/>
    <w:rsid w:val="007A1800"/>
    <w:rsid w:val="007A2E12"/>
    <w:rsid w:val="007A3475"/>
    <w:rsid w:val="007A41C8"/>
    <w:rsid w:val="007A54CE"/>
    <w:rsid w:val="007A5D3A"/>
    <w:rsid w:val="007A6FD9"/>
    <w:rsid w:val="007A7FFA"/>
    <w:rsid w:val="007B04EB"/>
    <w:rsid w:val="007B0D4F"/>
    <w:rsid w:val="007B14AA"/>
    <w:rsid w:val="007B1B59"/>
    <w:rsid w:val="007B2180"/>
    <w:rsid w:val="007B38F5"/>
    <w:rsid w:val="007B5A3D"/>
    <w:rsid w:val="007B5B95"/>
    <w:rsid w:val="007B6032"/>
    <w:rsid w:val="007B68EA"/>
    <w:rsid w:val="007B7453"/>
    <w:rsid w:val="007C1CA8"/>
    <w:rsid w:val="007C2D89"/>
    <w:rsid w:val="007C4593"/>
    <w:rsid w:val="007C529A"/>
    <w:rsid w:val="007C5309"/>
    <w:rsid w:val="007C6069"/>
    <w:rsid w:val="007D06C4"/>
    <w:rsid w:val="007D1352"/>
    <w:rsid w:val="007D2508"/>
    <w:rsid w:val="007D346A"/>
    <w:rsid w:val="007D6518"/>
    <w:rsid w:val="007D76BD"/>
    <w:rsid w:val="007D79BB"/>
    <w:rsid w:val="007D7C8D"/>
    <w:rsid w:val="007E0BF1"/>
    <w:rsid w:val="007E0CE1"/>
    <w:rsid w:val="007E5605"/>
    <w:rsid w:val="007E6E42"/>
    <w:rsid w:val="007F0ED8"/>
    <w:rsid w:val="007F0F63"/>
    <w:rsid w:val="007F28B4"/>
    <w:rsid w:val="007F75CE"/>
    <w:rsid w:val="008013A4"/>
    <w:rsid w:val="008014D0"/>
    <w:rsid w:val="00801763"/>
    <w:rsid w:val="008027CE"/>
    <w:rsid w:val="00802F42"/>
    <w:rsid w:val="00804383"/>
    <w:rsid w:val="00804BB7"/>
    <w:rsid w:val="00804D41"/>
    <w:rsid w:val="00810257"/>
    <w:rsid w:val="008104F5"/>
    <w:rsid w:val="00811072"/>
    <w:rsid w:val="00811369"/>
    <w:rsid w:val="0081143B"/>
    <w:rsid w:val="00813F54"/>
    <w:rsid w:val="00815419"/>
    <w:rsid w:val="008163C8"/>
    <w:rsid w:val="008164A1"/>
    <w:rsid w:val="00816A6E"/>
    <w:rsid w:val="00817325"/>
    <w:rsid w:val="008209E6"/>
    <w:rsid w:val="00820B3C"/>
    <w:rsid w:val="00821D19"/>
    <w:rsid w:val="00823303"/>
    <w:rsid w:val="008233B2"/>
    <w:rsid w:val="00823A9F"/>
    <w:rsid w:val="00823C85"/>
    <w:rsid w:val="00825138"/>
    <w:rsid w:val="008269DD"/>
    <w:rsid w:val="00830621"/>
    <w:rsid w:val="0083348C"/>
    <w:rsid w:val="00836326"/>
    <w:rsid w:val="008369F2"/>
    <w:rsid w:val="008373D3"/>
    <w:rsid w:val="008400A8"/>
    <w:rsid w:val="00840512"/>
    <w:rsid w:val="00840617"/>
    <w:rsid w:val="00840F84"/>
    <w:rsid w:val="00842A47"/>
    <w:rsid w:val="00843C13"/>
    <w:rsid w:val="00843DEF"/>
    <w:rsid w:val="008454F8"/>
    <w:rsid w:val="0084598A"/>
    <w:rsid w:val="00846452"/>
    <w:rsid w:val="0085173A"/>
    <w:rsid w:val="008539AA"/>
    <w:rsid w:val="0085484B"/>
    <w:rsid w:val="00856834"/>
    <w:rsid w:val="008603CE"/>
    <w:rsid w:val="00861D68"/>
    <w:rsid w:val="008620FC"/>
    <w:rsid w:val="008627A5"/>
    <w:rsid w:val="00863E05"/>
    <w:rsid w:val="00865ACA"/>
    <w:rsid w:val="00865C1A"/>
    <w:rsid w:val="00865D28"/>
    <w:rsid w:val="00865F85"/>
    <w:rsid w:val="0086658F"/>
    <w:rsid w:val="008670E6"/>
    <w:rsid w:val="00867C10"/>
    <w:rsid w:val="00870439"/>
    <w:rsid w:val="00870DA1"/>
    <w:rsid w:val="0087731A"/>
    <w:rsid w:val="0088010F"/>
    <w:rsid w:val="00883977"/>
    <w:rsid w:val="00883F93"/>
    <w:rsid w:val="00884DB3"/>
    <w:rsid w:val="00885A9D"/>
    <w:rsid w:val="008864F6"/>
    <w:rsid w:val="0088778B"/>
    <w:rsid w:val="0089049D"/>
    <w:rsid w:val="008928C9"/>
    <w:rsid w:val="008930CB"/>
    <w:rsid w:val="008938DC"/>
    <w:rsid w:val="00893A60"/>
    <w:rsid w:val="00893FD1"/>
    <w:rsid w:val="00894836"/>
    <w:rsid w:val="00895172"/>
    <w:rsid w:val="00895680"/>
    <w:rsid w:val="00896DFF"/>
    <w:rsid w:val="0089762C"/>
    <w:rsid w:val="008A05E5"/>
    <w:rsid w:val="008A173B"/>
    <w:rsid w:val="008A1893"/>
    <w:rsid w:val="008A57E6"/>
    <w:rsid w:val="008A6F81"/>
    <w:rsid w:val="008A769A"/>
    <w:rsid w:val="008A7FE0"/>
    <w:rsid w:val="008B0C9C"/>
    <w:rsid w:val="008B166D"/>
    <w:rsid w:val="008B17F4"/>
    <w:rsid w:val="008B3615"/>
    <w:rsid w:val="008B4AC4"/>
    <w:rsid w:val="008B50C8"/>
    <w:rsid w:val="008B5281"/>
    <w:rsid w:val="008B6982"/>
    <w:rsid w:val="008B7E05"/>
    <w:rsid w:val="008C1797"/>
    <w:rsid w:val="008C219C"/>
    <w:rsid w:val="008C475E"/>
    <w:rsid w:val="008C4B29"/>
    <w:rsid w:val="008C619A"/>
    <w:rsid w:val="008D0CE8"/>
    <w:rsid w:val="008D2346"/>
    <w:rsid w:val="008D2D1D"/>
    <w:rsid w:val="008D453D"/>
    <w:rsid w:val="008D53AD"/>
    <w:rsid w:val="008D562B"/>
    <w:rsid w:val="008D5733"/>
    <w:rsid w:val="008D622B"/>
    <w:rsid w:val="008D666C"/>
    <w:rsid w:val="008D7B54"/>
    <w:rsid w:val="008E0C9D"/>
    <w:rsid w:val="008E1191"/>
    <w:rsid w:val="008E1648"/>
    <w:rsid w:val="008E1A6D"/>
    <w:rsid w:val="008E1B3E"/>
    <w:rsid w:val="008E2319"/>
    <w:rsid w:val="008E4BB6"/>
    <w:rsid w:val="008E5518"/>
    <w:rsid w:val="008E6A84"/>
    <w:rsid w:val="008E7BF9"/>
    <w:rsid w:val="008F0CDC"/>
    <w:rsid w:val="008F17A3"/>
    <w:rsid w:val="008F1ED3"/>
    <w:rsid w:val="008F4C29"/>
    <w:rsid w:val="008F70BD"/>
    <w:rsid w:val="008F76D6"/>
    <w:rsid w:val="008F788F"/>
    <w:rsid w:val="008F7EA2"/>
    <w:rsid w:val="00902722"/>
    <w:rsid w:val="009027BC"/>
    <w:rsid w:val="009062E6"/>
    <w:rsid w:val="00911BE5"/>
    <w:rsid w:val="00913479"/>
    <w:rsid w:val="00913CA9"/>
    <w:rsid w:val="009145AE"/>
    <w:rsid w:val="009146CE"/>
    <w:rsid w:val="00914CA7"/>
    <w:rsid w:val="00915C3E"/>
    <w:rsid w:val="009161A8"/>
    <w:rsid w:val="00920D09"/>
    <w:rsid w:val="00921772"/>
    <w:rsid w:val="009245AE"/>
    <w:rsid w:val="009245F5"/>
    <w:rsid w:val="009249EC"/>
    <w:rsid w:val="00925813"/>
    <w:rsid w:val="009273B3"/>
    <w:rsid w:val="009305B5"/>
    <w:rsid w:val="00931F34"/>
    <w:rsid w:val="0093755D"/>
    <w:rsid w:val="009378DD"/>
    <w:rsid w:val="00937C8D"/>
    <w:rsid w:val="009429D5"/>
    <w:rsid w:val="00942BF1"/>
    <w:rsid w:val="00945180"/>
    <w:rsid w:val="00945428"/>
    <w:rsid w:val="0094591D"/>
    <w:rsid w:val="0094607B"/>
    <w:rsid w:val="00952CC1"/>
    <w:rsid w:val="00953604"/>
    <w:rsid w:val="0095496B"/>
    <w:rsid w:val="00957CBF"/>
    <w:rsid w:val="009602DE"/>
    <w:rsid w:val="00960F1E"/>
    <w:rsid w:val="009610DC"/>
    <w:rsid w:val="00961490"/>
    <w:rsid w:val="00963000"/>
    <w:rsid w:val="0096381A"/>
    <w:rsid w:val="00965E04"/>
    <w:rsid w:val="00967085"/>
    <w:rsid w:val="009674AD"/>
    <w:rsid w:val="00970CDC"/>
    <w:rsid w:val="00971771"/>
    <w:rsid w:val="009752E3"/>
    <w:rsid w:val="00975727"/>
    <w:rsid w:val="00977010"/>
    <w:rsid w:val="00977D02"/>
    <w:rsid w:val="00977FF9"/>
    <w:rsid w:val="009809BB"/>
    <w:rsid w:val="0098364B"/>
    <w:rsid w:val="00986D6B"/>
    <w:rsid w:val="0098717E"/>
    <w:rsid w:val="0098721B"/>
    <w:rsid w:val="009873D8"/>
    <w:rsid w:val="009908A3"/>
    <w:rsid w:val="009911AF"/>
    <w:rsid w:val="00991571"/>
    <w:rsid w:val="00991875"/>
    <w:rsid w:val="00991F92"/>
    <w:rsid w:val="00992985"/>
    <w:rsid w:val="00993889"/>
    <w:rsid w:val="0099551B"/>
    <w:rsid w:val="00996381"/>
    <w:rsid w:val="00996BD2"/>
    <w:rsid w:val="00996DB2"/>
    <w:rsid w:val="00997BF1"/>
    <w:rsid w:val="009A0188"/>
    <w:rsid w:val="009A089C"/>
    <w:rsid w:val="009A118E"/>
    <w:rsid w:val="009A21CD"/>
    <w:rsid w:val="009A278C"/>
    <w:rsid w:val="009A2BC2"/>
    <w:rsid w:val="009A42C1"/>
    <w:rsid w:val="009A5429"/>
    <w:rsid w:val="009A569A"/>
    <w:rsid w:val="009A72AD"/>
    <w:rsid w:val="009B09E0"/>
    <w:rsid w:val="009B0BC5"/>
    <w:rsid w:val="009B1247"/>
    <w:rsid w:val="009B6029"/>
    <w:rsid w:val="009B6971"/>
    <w:rsid w:val="009C27F1"/>
    <w:rsid w:val="009C2AD3"/>
    <w:rsid w:val="009C3152"/>
    <w:rsid w:val="009C3257"/>
    <w:rsid w:val="009C4CFA"/>
    <w:rsid w:val="009C5070"/>
    <w:rsid w:val="009D112C"/>
    <w:rsid w:val="009D1385"/>
    <w:rsid w:val="009D32EC"/>
    <w:rsid w:val="009D3D25"/>
    <w:rsid w:val="009D47FA"/>
    <w:rsid w:val="009D4C5B"/>
    <w:rsid w:val="009D50D2"/>
    <w:rsid w:val="009D6094"/>
    <w:rsid w:val="009D6BCA"/>
    <w:rsid w:val="009E0F62"/>
    <w:rsid w:val="009E423B"/>
    <w:rsid w:val="009E4A58"/>
    <w:rsid w:val="009E5A2D"/>
    <w:rsid w:val="009E5AB2"/>
    <w:rsid w:val="009E6219"/>
    <w:rsid w:val="009F03B3"/>
    <w:rsid w:val="009F1232"/>
    <w:rsid w:val="009F7ACB"/>
    <w:rsid w:val="00A0096C"/>
    <w:rsid w:val="00A01642"/>
    <w:rsid w:val="00A01757"/>
    <w:rsid w:val="00A01F38"/>
    <w:rsid w:val="00A028C0"/>
    <w:rsid w:val="00A02BAE"/>
    <w:rsid w:val="00A06A6B"/>
    <w:rsid w:val="00A078A9"/>
    <w:rsid w:val="00A07E47"/>
    <w:rsid w:val="00A11E2E"/>
    <w:rsid w:val="00A129D0"/>
    <w:rsid w:val="00A12C33"/>
    <w:rsid w:val="00A138BA"/>
    <w:rsid w:val="00A14C8E"/>
    <w:rsid w:val="00A153D9"/>
    <w:rsid w:val="00A15F09"/>
    <w:rsid w:val="00A169B6"/>
    <w:rsid w:val="00A206ED"/>
    <w:rsid w:val="00A2270D"/>
    <w:rsid w:val="00A2271D"/>
    <w:rsid w:val="00A237D5"/>
    <w:rsid w:val="00A26286"/>
    <w:rsid w:val="00A2659B"/>
    <w:rsid w:val="00A30EFC"/>
    <w:rsid w:val="00A31340"/>
    <w:rsid w:val="00A31984"/>
    <w:rsid w:val="00A32D73"/>
    <w:rsid w:val="00A3367B"/>
    <w:rsid w:val="00A33C67"/>
    <w:rsid w:val="00A34430"/>
    <w:rsid w:val="00A3597D"/>
    <w:rsid w:val="00A361C8"/>
    <w:rsid w:val="00A36DD1"/>
    <w:rsid w:val="00A4006C"/>
    <w:rsid w:val="00A40091"/>
    <w:rsid w:val="00A4030F"/>
    <w:rsid w:val="00A41C79"/>
    <w:rsid w:val="00A41CB5"/>
    <w:rsid w:val="00A42CDF"/>
    <w:rsid w:val="00A4408D"/>
    <w:rsid w:val="00A4452E"/>
    <w:rsid w:val="00A4472C"/>
    <w:rsid w:val="00A44E69"/>
    <w:rsid w:val="00A4661E"/>
    <w:rsid w:val="00A508D5"/>
    <w:rsid w:val="00A50FD5"/>
    <w:rsid w:val="00A54438"/>
    <w:rsid w:val="00A55BD6"/>
    <w:rsid w:val="00A55D50"/>
    <w:rsid w:val="00A57142"/>
    <w:rsid w:val="00A60007"/>
    <w:rsid w:val="00A61A4B"/>
    <w:rsid w:val="00A63240"/>
    <w:rsid w:val="00A63BF1"/>
    <w:rsid w:val="00A648CD"/>
    <w:rsid w:val="00A6537A"/>
    <w:rsid w:val="00A66A45"/>
    <w:rsid w:val="00A67866"/>
    <w:rsid w:val="00A70B07"/>
    <w:rsid w:val="00A723F8"/>
    <w:rsid w:val="00A745AD"/>
    <w:rsid w:val="00A77CCB"/>
    <w:rsid w:val="00A80A86"/>
    <w:rsid w:val="00A81524"/>
    <w:rsid w:val="00A816C6"/>
    <w:rsid w:val="00A83D8D"/>
    <w:rsid w:val="00A8446B"/>
    <w:rsid w:val="00A8473F"/>
    <w:rsid w:val="00A856EF"/>
    <w:rsid w:val="00A85A77"/>
    <w:rsid w:val="00A862D6"/>
    <w:rsid w:val="00A8715E"/>
    <w:rsid w:val="00A90970"/>
    <w:rsid w:val="00A92807"/>
    <w:rsid w:val="00A9295B"/>
    <w:rsid w:val="00A93125"/>
    <w:rsid w:val="00A93B09"/>
    <w:rsid w:val="00A94220"/>
    <w:rsid w:val="00A952D7"/>
    <w:rsid w:val="00A9535A"/>
    <w:rsid w:val="00A963F7"/>
    <w:rsid w:val="00A96AD8"/>
    <w:rsid w:val="00A97193"/>
    <w:rsid w:val="00AA052C"/>
    <w:rsid w:val="00AA1852"/>
    <w:rsid w:val="00AA1E45"/>
    <w:rsid w:val="00AA4286"/>
    <w:rsid w:val="00AA456B"/>
    <w:rsid w:val="00AA57F5"/>
    <w:rsid w:val="00AA672E"/>
    <w:rsid w:val="00AA6EC9"/>
    <w:rsid w:val="00AB0376"/>
    <w:rsid w:val="00AB6309"/>
    <w:rsid w:val="00AB6C5F"/>
    <w:rsid w:val="00AB7129"/>
    <w:rsid w:val="00AC196B"/>
    <w:rsid w:val="00AC27A6"/>
    <w:rsid w:val="00AC30F7"/>
    <w:rsid w:val="00AC3A5A"/>
    <w:rsid w:val="00AC4D95"/>
    <w:rsid w:val="00AC4E6F"/>
    <w:rsid w:val="00AC5DF4"/>
    <w:rsid w:val="00AD0AEF"/>
    <w:rsid w:val="00AD11B7"/>
    <w:rsid w:val="00AD1A94"/>
    <w:rsid w:val="00AD1C05"/>
    <w:rsid w:val="00AD4126"/>
    <w:rsid w:val="00AD421C"/>
    <w:rsid w:val="00AD44FA"/>
    <w:rsid w:val="00AE070A"/>
    <w:rsid w:val="00AE101C"/>
    <w:rsid w:val="00AE2A69"/>
    <w:rsid w:val="00AE37E5"/>
    <w:rsid w:val="00AE5EB4"/>
    <w:rsid w:val="00AE6BAC"/>
    <w:rsid w:val="00AF0C18"/>
    <w:rsid w:val="00AF47C5"/>
    <w:rsid w:val="00AF5398"/>
    <w:rsid w:val="00B049AF"/>
    <w:rsid w:val="00B07242"/>
    <w:rsid w:val="00B07832"/>
    <w:rsid w:val="00B10534"/>
    <w:rsid w:val="00B113DB"/>
    <w:rsid w:val="00B11D8A"/>
    <w:rsid w:val="00B12981"/>
    <w:rsid w:val="00B147DD"/>
    <w:rsid w:val="00B14E6F"/>
    <w:rsid w:val="00B156FD"/>
    <w:rsid w:val="00B157FC"/>
    <w:rsid w:val="00B1629A"/>
    <w:rsid w:val="00B1645B"/>
    <w:rsid w:val="00B20518"/>
    <w:rsid w:val="00B21F61"/>
    <w:rsid w:val="00B25E09"/>
    <w:rsid w:val="00B261F1"/>
    <w:rsid w:val="00B265BC"/>
    <w:rsid w:val="00B27902"/>
    <w:rsid w:val="00B31489"/>
    <w:rsid w:val="00B31FB1"/>
    <w:rsid w:val="00B33952"/>
    <w:rsid w:val="00B33C5E"/>
    <w:rsid w:val="00B342F4"/>
    <w:rsid w:val="00B34369"/>
    <w:rsid w:val="00B34DC2"/>
    <w:rsid w:val="00B378E5"/>
    <w:rsid w:val="00B378FE"/>
    <w:rsid w:val="00B41F15"/>
    <w:rsid w:val="00B4346D"/>
    <w:rsid w:val="00B440F4"/>
    <w:rsid w:val="00B447A5"/>
    <w:rsid w:val="00B4654C"/>
    <w:rsid w:val="00B47293"/>
    <w:rsid w:val="00B47EA1"/>
    <w:rsid w:val="00B50E50"/>
    <w:rsid w:val="00B52120"/>
    <w:rsid w:val="00B54ABC"/>
    <w:rsid w:val="00B56FBE"/>
    <w:rsid w:val="00B60ACF"/>
    <w:rsid w:val="00B62B58"/>
    <w:rsid w:val="00B65149"/>
    <w:rsid w:val="00B66567"/>
    <w:rsid w:val="00B66F52"/>
    <w:rsid w:val="00B66FE5"/>
    <w:rsid w:val="00B71272"/>
    <w:rsid w:val="00B72880"/>
    <w:rsid w:val="00B74355"/>
    <w:rsid w:val="00B7523C"/>
    <w:rsid w:val="00B758BF"/>
    <w:rsid w:val="00B75938"/>
    <w:rsid w:val="00B75A19"/>
    <w:rsid w:val="00B76FF9"/>
    <w:rsid w:val="00B77AFC"/>
    <w:rsid w:val="00B77EC8"/>
    <w:rsid w:val="00B827A6"/>
    <w:rsid w:val="00B831CE"/>
    <w:rsid w:val="00B8582C"/>
    <w:rsid w:val="00B86677"/>
    <w:rsid w:val="00B87131"/>
    <w:rsid w:val="00B90256"/>
    <w:rsid w:val="00B939B1"/>
    <w:rsid w:val="00B96D40"/>
    <w:rsid w:val="00B97386"/>
    <w:rsid w:val="00BA2177"/>
    <w:rsid w:val="00BA263B"/>
    <w:rsid w:val="00BA2AFD"/>
    <w:rsid w:val="00BA2D18"/>
    <w:rsid w:val="00BA42B2"/>
    <w:rsid w:val="00BA58D4"/>
    <w:rsid w:val="00BA5B9E"/>
    <w:rsid w:val="00BA7C9A"/>
    <w:rsid w:val="00BB010B"/>
    <w:rsid w:val="00BB31D6"/>
    <w:rsid w:val="00BB40E7"/>
    <w:rsid w:val="00BB5F8F"/>
    <w:rsid w:val="00BB6383"/>
    <w:rsid w:val="00BB657A"/>
    <w:rsid w:val="00BC1A4E"/>
    <w:rsid w:val="00BC2E5C"/>
    <w:rsid w:val="00BC5DC7"/>
    <w:rsid w:val="00BC6B8B"/>
    <w:rsid w:val="00BC73D8"/>
    <w:rsid w:val="00BC7E97"/>
    <w:rsid w:val="00BD52D7"/>
    <w:rsid w:val="00BD5AD2"/>
    <w:rsid w:val="00BE043F"/>
    <w:rsid w:val="00BE22F3"/>
    <w:rsid w:val="00BE5B52"/>
    <w:rsid w:val="00BE7B8D"/>
    <w:rsid w:val="00BF059D"/>
    <w:rsid w:val="00BF0993"/>
    <w:rsid w:val="00BF10A9"/>
    <w:rsid w:val="00BF1703"/>
    <w:rsid w:val="00BF231C"/>
    <w:rsid w:val="00BF45A7"/>
    <w:rsid w:val="00BF51E5"/>
    <w:rsid w:val="00BF567D"/>
    <w:rsid w:val="00BF74A6"/>
    <w:rsid w:val="00C01155"/>
    <w:rsid w:val="00C013AD"/>
    <w:rsid w:val="00C015FC"/>
    <w:rsid w:val="00C02887"/>
    <w:rsid w:val="00C0324C"/>
    <w:rsid w:val="00C04904"/>
    <w:rsid w:val="00C056B3"/>
    <w:rsid w:val="00C103E5"/>
    <w:rsid w:val="00C13319"/>
    <w:rsid w:val="00C13EE9"/>
    <w:rsid w:val="00C21540"/>
    <w:rsid w:val="00C21906"/>
    <w:rsid w:val="00C21BFA"/>
    <w:rsid w:val="00C23BDF"/>
    <w:rsid w:val="00C24C8D"/>
    <w:rsid w:val="00C25FE2"/>
    <w:rsid w:val="00C26514"/>
    <w:rsid w:val="00C26B53"/>
    <w:rsid w:val="00C279B2"/>
    <w:rsid w:val="00C33E50"/>
    <w:rsid w:val="00C34C20"/>
    <w:rsid w:val="00C35A3E"/>
    <w:rsid w:val="00C3629E"/>
    <w:rsid w:val="00C3656B"/>
    <w:rsid w:val="00C42130"/>
    <w:rsid w:val="00C423A4"/>
    <w:rsid w:val="00C423E3"/>
    <w:rsid w:val="00C44349"/>
    <w:rsid w:val="00C44BF5"/>
    <w:rsid w:val="00C467CD"/>
    <w:rsid w:val="00C521D6"/>
    <w:rsid w:val="00C55232"/>
    <w:rsid w:val="00C553A4"/>
    <w:rsid w:val="00C55A06"/>
    <w:rsid w:val="00C55D03"/>
    <w:rsid w:val="00C601BC"/>
    <w:rsid w:val="00C60222"/>
    <w:rsid w:val="00C6329F"/>
    <w:rsid w:val="00C63340"/>
    <w:rsid w:val="00C63441"/>
    <w:rsid w:val="00C643F9"/>
    <w:rsid w:val="00C64E95"/>
    <w:rsid w:val="00C64FE2"/>
    <w:rsid w:val="00C71372"/>
    <w:rsid w:val="00C72410"/>
    <w:rsid w:val="00C7287F"/>
    <w:rsid w:val="00C80CB8"/>
    <w:rsid w:val="00C819F8"/>
    <w:rsid w:val="00C8248C"/>
    <w:rsid w:val="00C84E33"/>
    <w:rsid w:val="00C86D6F"/>
    <w:rsid w:val="00C905FC"/>
    <w:rsid w:val="00C92D03"/>
    <w:rsid w:val="00C92F15"/>
    <w:rsid w:val="00C9319C"/>
    <w:rsid w:val="00C9435D"/>
    <w:rsid w:val="00C94DF2"/>
    <w:rsid w:val="00C96741"/>
    <w:rsid w:val="00CA2187"/>
    <w:rsid w:val="00CA2D1B"/>
    <w:rsid w:val="00CA343A"/>
    <w:rsid w:val="00CA375D"/>
    <w:rsid w:val="00CA662A"/>
    <w:rsid w:val="00CA7AFD"/>
    <w:rsid w:val="00CA7C3C"/>
    <w:rsid w:val="00CB0189"/>
    <w:rsid w:val="00CB0BA2"/>
    <w:rsid w:val="00CB1A42"/>
    <w:rsid w:val="00CB1B0C"/>
    <w:rsid w:val="00CB2C0B"/>
    <w:rsid w:val="00CB5098"/>
    <w:rsid w:val="00CB517D"/>
    <w:rsid w:val="00CB5F9C"/>
    <w:rsid w:val="00CB645A"/>
    <w:rsid w:val="00CC038D"/>
    <w:rsid w:val="00CC08DB"/>
    <w:rsid w:val="00CC294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0D2"/>
    <w:rsid w:val="00CF7BCA"/>
    <w:rsid w:val="00D00346"/>
    <w:rsid w:val="00D008FD"/>
    <w:rsid w:val="00D0321C"/>
    <w:rsid w:val="00D035EC"/>
    <w:rsid w:val="00D039D0"/>
    <w:rsid w:val="00D063DD"/>
    <w:rsid w:val="00D06AB1"/>
    <w:rsid w:val="00D06FC1"/>
    <w:rsid w:val="00D072ED"/>
    <w:rsid w:val="00D07A16"/>
    <w:rsid w:val="00D1067E"/>
    <w:rsid w:val="00D10F50"/>
    <w:rsid w:val="00D11272"/>
    <w:rsid w:val="00D126F5"/>
    <w:rsid w:val="00D1489E"/>
    <w:rsid w:val="00D15411"/>
    <w:rsid w:val="00D173F7"/>
    <w:rsid w:val="00D20737"/>
    <w:rsid w:val="00D21BA5"/>
    <w:rsid w:val="00D21E81"/>
    <w:rsid w:val="00D223DE"/>
    <w:rsid w:val="00D25E37"/>
    <w:rsid w:val="00D2661A"/>
    <w:rsid w:val="00D27582"/>
    <w:rsid w:val="00D27EC4"/>
    <w:rsid w:val="00D32719"/>
    <w:rsid w:val="00D33333"/>
    <w:rsid w:val="00D352A2"/>
    <w:rsid w:val="00D40630"/>
    <w:rsid w:val="00D4162B"/>
    <w:rsid w:val="00D4514F"/>
    <w:rsid w:val="00D451E2"/>
    <w:rsid w:val="00D45E89"/>
    <w:rsid w:val="00D45E8D"/>
    <w:rsid w:val="00D466AE"/>
    <w:rsid w:val="00D4734F"/>
    <w:rsid w:val="00D51BF3"/>
    <w:rsid w:val="00D6655B"/>
    <w:rsid w:val="00D66846"/>
    <w:rsid w:val="00D675FB"/>
    <w:rsid w:val="00D71F25"/>
    <w:rsid w:val="00D72A9C"/>
    <w:rsid w:val="00D77031"/>
    <w:rsid w:val="00D84941"/>
    <w:rsid w:val="00D84FA1"/>
    <w:rsid w:val="00D851F0"/>
    <w:rsid w:val="00D86DB7"/>
    <w:rsid w:val="00D87BF5"/>
    <w:rsid w:val="00D90721"/>
    <w:rsid w:val="00D909E8"/>
    <w:rsid w:val="00D926D0"/>
    <w:rsid w:val="00D93030"/>
    <w:rsid w:val="00D950E1"/>
    <w:rsid w:val="00D952A6"/>
    <w:rsid w:val="00D97F99"/>
    <w:rsid w:val="00DA1E08"/>
    <w:rsid w:val="00DA1EA5"/>
    <w:rsid w:val="00DA24F8"/>
    <w:rsid w:val="00DA28E8"/>
    <w:rsid w:val="00DA38D3"/>
    <w:rsid w:val="00DA3932"/>
    <w:rsid w:val="00DA3ABC"/>
    <w:rsid w:val="00DA3AFC"/>
    <w:rsid w:val="00DA64F8"/>
    <w:rsid w:val="00DA6C15"/>
    <w:rsid w:val="00DB0258"/>
    <w:rsid w:val="00DB38EE"/>
    <w:rsid w:val="00DB3ED0"/>
    <w:rsid w:val="00DB498B"/>
    <w:rsid w:val="00DB66CA"/>
    <w:rsid w:val="00DB6951"/>
    <w:rsid w:val="00DB6BCA"/>
    <w:rsid w:val="00DB6F54"/>
    <w:rsid w:val="00DB73F7"/>
    <w:rsid w:val="00DB7C20"/>
    <w:rsid w:val="00DC0321"/>
    <w:rsid w:val="00DC2DC5"/>
    <w:rsid w:val="00DC3067"/>
    <w:rsid w:val="00DC370B"/>
    <w:rsid w:val="00DC3FD2"/>
    <w:rsid w:val="00DC5B90"/>
    <w:rsid w:val="00DD00FF"/>
    <w:rsid w:val="00DD0619"/>
    <w:rsid w:val="00DD07FB"/>
    <w:rsid w:val="00DD1126"/>
    <w:rsid w:val="00DD25C6"/>
    <w:rsid w:val="00DD3F87"/>
    <w:rsid w:val="00DD4FE5"/>
    <w:rsid w:val="00DD54B0"/>
    <w:rsid w:val="00DD57EE"/>
    <w:rsid w:val="00DD6A28"/>
    <w:rsid w:val="00DD6BCC"/>
    <w:rsid w:val="00DD6BDF"/>
    <w:rsid w:val="00DE0A4B"/>
    <w:rsid w:val="00DE2410"/>
    <w:rsid w:val="00DE2939"/>
    <w:rsid w:val="00DE6E81"/>
    <w:rsid w:val="00DE703F"/>
    <w:rsid w:val="00DE7595"/>
    <w:rsid w:val="00DF1961"/>
    <w:rsid w:val="00DF44DE"/>
    <w:rsid w:val="00E00999"/>
    <w:rsid w:val="00E01138"/>
    <w:rsid w:val="00E02DFB"/>
    <w:rsid w:val="00E030F9"/>
    <w:rsid w:val="00E0311A"/>
    <w:rsid w:val="00E03138"/>
    <w:rsid w:val="00E06404"/>
    <w:rsid w:val="00E11A85"/>
    <w:rsid w:val="00E12495"/>
    <w:rsid w:val="00E14CA6"/>
    <w:rsid w:val="00E15CCD"/>
    <w:rsid w:val="00E161BB"/>
    <w:rsid w:val="00E202EF"/>
    <w:rsid w:val="00E210B5"/>
    <w:rsid w:val="00E24D62"/>
    <w:rsid w:val="00E2552F"/>
    <w:rsid w:val="00E261C8"/>
    <w:rsid w:val="00E3137A"/>
    <w:rsid w:val="00E32CCF"/>
    <w:rsid w:val="00E34A98"/>
    <w:rsid w:val="00E35D1E"/>
    <w:rsid w:val="00E364F9"/>
    <w:rsid w:val="00E365FA"/>
    <w:rsid w:val="00E36789"/>
    <w:rsid w:val="00E3687C"/>
    <w:rsid w:val="00E37A74"/>
    <w:rsid w:val="00E37F01"/>
    <w:rsid w:val="00E42777"/>
    <w:rsid w:val="00E43A3F"/>
    <w:rsid w:val="00E44643"/>
    <w:rsid w:val="00E44A83"/>
    <w:rsid w:val="00E47C89"/>
    <w:rsid w:val="00E502C1"/>
    <w:rsid w:val="00E502DD"/>
    <w:rsid w:val="00E50D3A"/>
    <w:rsid w:val="00E51387"/>
    <w:rsid w:val="00E51E68"/>
    <w:rsid w:val="00E52EFD"/>
    <w:rsid w:val="00E5408A"/>
    <w:rsid w:val="00E55460"/>
    <w:rsid w:val="00E56800"/>
    <w:rsid w:val="00E60C63"/>
    <w:rsid w:val="00E62FF9"/>
    <w:rsid w:val="00E635D6"/>
    <w:rsid w:val="00E639BC"/>
    <w:rsid w:val="00E641D6"/>
    <w:rsid w:val="00E664CC"/>
    <w:rsid w:val="00E70388"/>
    <w:rsid w:val="00E70F92"/>
    <w:rsid w:val="00E712E1"/>
    <w:rsid w:val="00E74313"/>
    <w:rsid w:val="00E74C22"/>
    <w:rsid w:val="00E74C54"/>
    <w:rsid w:val="00E75426"/>
    <w:rsid w:val="00E77A03"/>
    <w:rsid w:val="00E80892"/>
    <w:rsid w:val="00E81A37"/>
    <w:rsid w:val="00E82235"/>
    <w:rsid w:val="00E822E8"/>
    <w:rsid w:val="00E82554"/>
    <w:rsid w:val="00E82606"/>
    <w:rsid w:val="00E829C3"/>
    <w:rsid w:val="00E831C1"/>
    <w:rsid w:val="00E84543"/>
    <w:rsid w:val="00E846C8"/>
    <w:rsid w:val="00E84957"/>
    <w:rsid w:val="00E84A55"/>
    <w:rsid w:val="00E85BFF"/>
    <w:rsid w:val="00E90391"/>
    <w:rsid w:val="00E906C2"/>
    <w:rsid w:val="00E9311F"/>
    <w:rsid w:val="00E934D1"/>
    <w:rsid w:val="00E94AF0"/>
    <w:rsid w:val="00E95D13"/>
    <w:rsid w:val="00E95DD3"/>
    <w:rsid w:val="00E9670F"/>
    <w:rsid w:val="00E969D5"/>
    <w:rsid w:val="00EA1008"/>
    <w:rsid w:val="00EA58D1"/>
    <w:rsid w:val="00EA61BC"/>
    <w:rsid w:val="00EA681A"/>
    <w:rsid w:val="00EA735B"/>
    <w:rsid w:val="00EB1676"/>
    <w:rsid w:val="00EB1E69"/>
    <w:rsid w:val="00EB2086"/>
    <w:rsid w:val="00EB31ED"/>
    <w:rsid w:val="00EB5EDF"/>
    <w:rsid w:val="00EB60FE"/>
    <w:rsid w:val="00EB74DB"/>
    <w:rsid w:val="00EC0199"/>
    <w:rsid w:val="00EC2849"/>
    <w:rsid w:val="00EC44A9"/>
    <w:rsid w:val="00EC5359"/>
    <w:rsid w:val="00EC562A"/>
    <w:rsid w:val="00ED067A"/>
    <w:rsid w:val="00ED2B50"/>
    <w:rsid w:val="00ED3485"/>
    <w:rsid w:val="00ED4E53"/>
    <w:rsid w:val="00ED50DF"/>
    <w:rsid w:val="00ED5DDD"/>
    <w:rsid w:val="00EE0350"/>
    <w:rsid w:val="00EE0719"/>
    <w:rsid w:val="00EE0E80"/>
    <w:rsid w:val="00EE13CE"/>
    <w:rsid w:val="00EE613F"/>
    <w:rsid w:val="00EE7295"/>
    <w:rsid w:val="00EE7869"/>
    <w:rsid w:val="00EF054A"/>
    <w:rsid w:val="00EF3235"/>
    <w:rsid w:val="00EF555F"/>
    <w:rsid w:val="00EF7057"/>
    <w:rsid w:val="00EF7E72"/>
    <w:rsid w:val="00EF7F18"/>
    <w:rsid w:val="00F0102B"/>
    <w:rsid w:val="00F06D37"/>
    <w:rsid w:val="00F07B9D"/>
    <w:rsid w:val="00F11586"/>
    <w:rsid w:val="00F1183B"/>
    <w:rsid w:val="00F11C9F"/>
    <w:rsid w:val="00F12263"/>
    <w:rsid w:val="00F127A0"/>
    <w:rsid w:val="00F1409D"/>
    <w:rsid w:val="00F14214"/>
    <w:rsid w:val="00F157A9"/>
    <w:rsid w:val="00F15D5D"/>
    <w:rsid w:val="00F16F00"/>
    <w:rsid w:val="00F21072"/>
    <w:rsid w:val="00F22188"/>
    <w:rsid w:val="00F22CC0"/>
    <w:rsid w:val="00F25BB6"/>
    <w:rsid w:val="00F264F1"/>
    <w:rsid w:val="00F26B7E"/>
    <w:rsid w:val="00F27A3B"/>
    <w:rsid w:val="00F27DE1"/>
    <w:rsid w:val="00F31731"/>
    <w:rsid w:val="00F32780"/>
    <w:rsid w:val="00F3327D"/>
    <w:rsid w:val="00F33817"/>
    <w:rsid w:val="00F33EE8"/>
    <w:rsid w:val="00F40AF4"/>
    <w:rsid w:val="00F420D5"/>
    <w:rsid w:val="00F451EA"/>
    <w:rsid w:val="00F45447"/>
    <w:rsid w:val="00F456C6"/>
    <w:rsid w:val="00F4577B"/>
    <w:rsid w:val="00F46496"/>
    <w:rsid w:val="00F469CF"/>
    <w:rsid w:val="00F474D0"/>
    <w:rsid w:val="00F50179"/>
    <w:rsid w:val="00F506C7"/>
    <w:rsid w:val="00F515EE"/>
    <w:rsid w:val="00F51D0D"/>
    <w:rsid w:val="00F56511"/>
    <w:rsid w:val="00F56B8B"/>
    <w:rsid w:val="00F6194E"/>
    <w:rsid w:val="00F623AC"/>
    <w:rsid w:val="00F6412A"/>
    <w:rsid w:val="00F6566D"/>
    <w:rsid w:val="00F65893"/>
    <w:rsid w:val="00F66A4A"/>
    <w:rsid w:val="00F71967"/>
    <w:rsid w:val="00F71E22"/>
    <w:rsid w:val="00F72142"/>
    <w:rsid w:val="00F72AE7"/>
    <w:rsid w:val="00F762C8"/>
    <w:rsid w:val="00F765A1"/>
    <w:rsid w:val="00F76E52"/>
    <w:rsid w:val="00F811A1"/>
    <w:rsid w:val="00F81F7E"/>
    <w:rsid w:val="00F82320"/>
    <w:rsid w:val="00F82403"/>
    <w:rsid w:val="00F82D35"/>
    <w:rsid w:val="00F833BA"/>
    <w:rsid w:val="00F848C9"/>
    <w:rsid w:val="00F84F9B"/>
    <w:rsid w:val="00F84FD0"/>
    <w:rsid w:val="00F859A8"/>
    <w:rsid w:val="00F86D87"/>
    <w:rsid w:val="00F9108B"/>
    <w:rsid w:val="00F91349"/>
    <w:rsid w:val="00F91682"/>
    <w:rsid w:val="00F92504"/>
    <w:rsid w:val="00F92AB3"/>
    <w:rsid w:val="00F93A8A"/>
    <w:rsid w:val="00F95248"/>
    <w:rsid w:val="00F956A9"/>
    <w:rsid w:val="00F963D4"/>
    <w:rsid w:val="00F963ED"/>
    <w:rsid w:val="00F966CF"/>
    <w:rsid w:val="00F96CAE"/>
    <w:rsid w:val="00F97C99"/>
    <w:rsid w:val="00FA318C"/>
    <w:rsid w:val="00FA662D"/>
    <w:rsid w:val="00FA70CA"/>
    <w:rsid w:val="00FA73B1"/>
    <w:rsid w:val="00FB02DF"/>
    <w:rsid w:val="00FB0962"/>
    <w:rsid w:val="00FB0CB9"/>
    <w:rsid w:val="00FB231D"/>
    <w:rsid w:val="00FB45F1"/>
    <w:rsid w:val="00FB47B7"/>
    <w:rsid w:val="00FB4A72"/>
    <w:rsid w:val="00FB4ACA"/>
    <w:rsid w:val="00FB54E8"/>
    <w:rsid w:val="00FB6E40"/>
    <w:rsid w:val="00FB6EFE"/>
    <w:rsid w:val="00FB7054"/>
    <w:rsid w:val="00FB774A"/>
    <w:rsid w:val="00FC17B7"/>
    <w:rsid w:val="00FC1E24"/>
    <w:rsid w:val="00FC2CB7"/>
    <w:rsid w:val="00FC32B6"/>
    <w:rsid w:val="00FC3855"/>
    <w:rsid w:val="00FC3EDD"/>
    <w:rsid w:val="00FC4090"/>
    <w:rsid w:val="00FC4192"/>
    <w:rsid w:val="00FC55B4"/>
    <w:rsid w:val="00FD00E6"/>
    <w:rsid w:val="00FD09A1"/>
    <w:rsid w:val="00FD2A7C"/>
    <w:rsid w:val="00FD3036"/>
    <w:rsid w:val="00FD59EB"/>
    <w:rsid w:val="00FD7299"/>
    <w:rsid w:val="00FD7E51"/>
    <w:rsid w:val="00FE03E4"/>
    <w:rsid w:val="00FE1093"/>
    <w:rsid w:val="00FE1FBE"/>
    <w:rsid w:val="00FE3315"/>
    <w:rsid w:val="00FE3901"/>
    <w:rsid w:val="00FE39D3"/>
    <w:rsid w:val="00FE4BCE"/>
    <w:rsid w:val="00FE54AE"/>
    <w:rsid w:val="00FE576A"/>
    <w:rsid w:val="00FE6F4B"/>
    <w:rsid w:val="00FE7E79"/>
    <w:rsid w:val="00FF1EC7"/>
    <w:rsid w:val="00FF3E7D"/>
    <w:rsid w:val="00FF3EEB"/>
    <w:rsid w:val="00FF5B99"/>
    <w:rsid w:val="00FF730C"/>
    <w:rsid w:val="00FF73F4"/>
    <w:rsid w:val="00FF7CE4"/>
    <w:rsid w:val="00FF7E39"/>
    <w:rsid w:val="0F17047F"/>
    <w:rsid w:val="32E64674"/>
    <w:rsid w:val="45DE6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B4557C"/>
  <w15:docId w15:val="{A99F0CE4-ECB9-4010-AFC5-D0655AE4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uiPriority w:val="99"/>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uiPriority w:val="99"/>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落"/>
    <w:pPr>
      <w:widowControl w:val="0"/>
      <w:autoSpaceDE w:val="0"/>
      <w:autoSpaceDN w:val="0"/>
      <w:ind w:firstLineChars="200" w:firstLine="420"/>
    </w:pPr>
    <w:rPr>
      <w:rFonts w:ascii="宋体" w:hAnsi="Times New Roman"/>
      <w:sz w:val="21"/>
    </w:rPr>
  </w:style>
  <w:style w:type="paragraph" w:customStyle="1" w:styleId="afffffffffffb">
    <w:name w:val="表标题"/>
    <w:pPr>
      <w:widowControl w:val="0"/>
      <w:wordWrap w:val="0"/>
      <w:autoSpaceDE w:val="0"/>
      <w:autoSpaceDN w:val="0"/>
      <w:spacing w:beforeLines="50" w:before="50" w:afterLines="50" w:after="50"/>
      <w:jc w:val="center"/>
    </w:pPr>
    <w:rPr>
      <w:rFonts w:ascii="黑体" w:eastAsia="黑体" w:hAnsi="黑体"/>
      <w:sz w:val="21"/>
    </w:rPr>
  </w:style>
  <w:style w:type="table" w:customStyle="1" w:styleId="12">
    <w:name w:val="网格型1"/>
    <w:basedOn w:val="afff7"/>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customStyle="1" w:styleId="24">
    <w:name w:val="网格型2"/>
    <w:basedOn w:val="afff7"/>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customStyle="1" w:styleId="32">
    <w:name w:val="网格型3"/>
    <w:basedOn w:val="afff7"/>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paragraph" w:customStyle="1" w:styleId="afffffffffffc">
    <w:name w:val="其他页面标题"/>
    <w:qFormat/>
    <w:pPr>
      <w:widowControl w:val="0"/>
      <w:wordWrap w:val="0"/>
      <w:autoSpaceDE w:val="0"/>
      <w:autoSpaceDN w:val="0"/>
      <w:spacing w:before="640" w:after="200"/>
      <w:jc w:val="center"/>
      <w:outlineLvl w:val="0"/>
    </w:pPr>
    <w:rPr>
      <w:rFonts w:ascii="黑体" w:eastAsia="黑体" w:hAnsi="Times New Roman"/>
      <w:sz w:val="21"/>
      <w:szCs w:val="21"/>
    </w:rPr>
  </w:style>
  <w:style w:type="paragraph" w:styleId="afffffffffffd">
    <w:name w:val="List Paragraph"/>
    <w:basedOn w:val="afff5"/>
    <w:uiPriority w:val="99"/>
    <w:qFormat/>
    <w:pPr>
      <w:ind w:firstLineChars="200" w:firstLine="420"/>
    </w:pPr>
  </w:style>
  <w:style w:type="paragraph" w:customStyle="1" w:styleId="-">
    <w:name w:val="章标题-无条题"/>
    <w:pPr>
      <w:widowControl w:val="0"/>
      <w:wordWrap w:val="0"/>
      <w:autoSpaceDE w:val="0"/>
      <w:autoSpaceDN w:val="0"/>
    </w:pPr>
    <w:rPr>
      <w:rFonts w:ascii="宋体" w:hAnsi="宋体"/>
    </w:rPr>
  </w:style>
  <w:style w:type="paragraph" w:customStyle="1" w:styleId="afffffffffffe">
    <w:name w:val="附录页面标题"/>
    <w:qFormat/>
    <w:pPr>
      <w:widowControl w:val="0"/>
      <w:wordWrap w:val="0"/>
      <w:autoSpaceDE w:val="0"/>
      <w:autoSpaceDN w:val="0"/>
      <w:spacing w:before="640" w:after="280"/>
      <w:contextualSpacing/>
      <w:jc w:val="center"/>
    </w:pPr>
    <w:rPr>
      <w:rFonts w:ascii="黑体" w:eastAsia="黑体" w:hAnsi="黑体" w:cs="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140DBA0FFA4D5CBAA446DB37696791"/>
        <w:category>
          <w:name w:val="常规"/>
          <w:gallery w:val="placeholder"/>
        </w:category>
        <w:types>
          <w:type w:val="bbPlcHdr"/>
        </w:types>
        <w:behaviors>
          <w:behavior w:val="content"/>
        </w:behaviors>
        <w:guid w:val="{9BBB6233-9FF1-4CDA-B2A6-97D6EA156E22}"/>
      </w:docPartPr>
      <w:docPartBody>
        <w:p w:rsidR="008B2943" w:rsidRDefault="008B2943">
          <w:pPr>
            <w:pStyle w:val="6E140DBA0FFA4D5CBAA446DB37696791"/>
            <w:rPr>
              <w:rFonts w:hint="eastAsia"/>
            </w:rPr>
          </w:pPr>
          <w:r>
            <w:rPr>
              <w:rStyle w:val="a3"/>
              <w:rFonts w:hint="eastAsia"/>
            </w:rPr>
            <w:t>单击或点击此处输入文字。</w:t>
          </w:r>
        </w:p>
      </w:docPartBody>
    </w:docPart>
    <w:docPart>
      <w:docPartPr>
        <w:name w:val="DD5FC6FA89FD48758B0455D69D53562E"/>
        <w:category>
          <w:name w:val="常规"/>
          <w:gallery w:val="placeholder"/>
        </w:category>
        <w:types>
          <w:type w:val="bbPlcHdr"/>
        </w:types>
        <w:behaviors>
          <w:behavior w:val="content"/>
        </w:behaviors>
        <w:guid w:val="{E774A8DF-059D-4920-A7EC-BCC01830784A}"/>
      </w:docPartPr>
      <w:docPartBody>
        <w:p w:rsidR="008B2943" w:rsidRDefault="008B2943">
          <w:pPr>
            <w:pStyle w:val="DD5FC6FA89FD48758B0455D69D53562E"/>
            <w:rPr>
              <w:rFonts w:hint="eastAsia"/>
            </w:rPr>
          </w:pPr>
          <w:r>
            <w:rPr>
              <w:rStyle w:val="a3"/>
              <w:rFonts w:hint="eastAsia"/>
            </w:rPr>
            <w:t>选择一项。</w:t>
          </w:r>
        </w:p>
      </w:docPartBody>
    </w:docPart>
    <w:docPart>
      <w:docPartPr>
        <w:name w:val="D0D02F1F430F4724AF7E38CEC1F2D59E"/>
        <w:category>
          <w:name w:val="常规"/>
          <w:gallery w:val="placeholder"/>
        </w:category>
        <w:types>
          <w:type w:val="bbPlcHdr"/>
        </w:types>
        <w:behaviors>
          <w:behavior w:val="content"/>
        </w:behaviors>
        <w:guid w:val="{F96AC667-5AE9-46C3-ABB4-BE80F3476344}"/>
      </w:docPartPr>
      <w:docPartBody>
        <w:p w:rsidR="008B2943" w:rsidRDefault="008B2943">
          <w:pPr>
            <w:pStyle w:val="D0D02F1F430F4724AF7E38CEC1F2D59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38D"/>
    <w:rsid w:val="00001496"/>
    <w:rsid w:val="000474F5"/>
    <w:rsid w:val="00094A6D"/>
    <w:rsid w:val="00100C8E"/>
    <w:rsid w:val="00194AB2"/>
    <w:rsid w:val="001A46DD"/>
    <w:rsid w:val="00202BF9"/>
    <w:rsid w:val="00263261"/>
    <w:rsid w:val="00265BCC"/>
    <w:rsid w:val="00340565"/>
    <w:rsid w:val="003A47A2"/>
    <w:rsid w:val="003F4EFF"/>
    <w:rsid w:val="00426379"/>
    <w:rsid w:val="00472924"/>
    <w:rsid w:val="00494865"/>
    <w:rsid w:val="004B6572"/>
    <w:rsid w:val="004C3E58"/>
    <w:rsid w:val="004C773A"/>
    <w:rsid w:val="004E3D71"/>
    <w:rsid w:val="00517A9B"/>
    <w:rsid w:val="00565EB5"/>
    <w:rsid w:val="005B6D27"/>
    <w:rsid w:val="00632B97"/>
    <w:rsid w:val="00652BB5"/>
    <w:rsid w:val="00682CC8"/>
    <w:rsid w:val="006935B2"/>
    <w:rsid w:val="006E371B"/>
    <w:rsid w:val="0070418B"/>
    <w:rsid w:val="007527DB"/>
    <w:rsid w:val="00840512"/>
    <w:rsid w:val="00847E10"/>
    <w:rsid w:val="008A05E5"/>
    <w:rsid w:val="008B2943"/>
    <w:rsid w:val="009478D2"/>
    <w:rsid w:val="00957853"/>
    <w:rsid w:val="00963000"/>
    <w:rsid w:val="009E4A4C"/>
    <w:rsid w:val="00A725F5"/>
    <w:rsid w:val="00A90641"/>
    <w:rsid w:val="00AE6BAC"/>
    <w:rsid w:val="00AF4934"/>
    <w:rsid w:val="00AF738D"/>
    <w:rsid w:val="00B4417A"/>
    <w:rsid w:val="00BA6530"/>
    <w:rsid w:val="00BF45A7"/>
    <w:rsid w:val="00C06AB7"/>
    <w:rsid w:val="00C441C6"/>
    <w:rsid w:val="00C606CD"/>
    <w:rsid w:val="00C62154"/>
    <w:rsid w:val="00CF5C35"/>
    <w:rsid w:val="00CF6BFD"/>
    <w:rsid w:val="00D317A6"/>
    <w:rsid w:val="00D55AEF"/>
    <w:rsid w:val="00D75290"/>
    <w:rsid w:val="00DA2916"/>
    <w:rsid w:val="00E53568"/>
    <w:rsid w:val="00E92C39"/>
    <w:rsid w:val="00EB30B0"/>
    <w:rsid w:val="00ED4E53"/>
    <w:rsid w:val="00ED50DF"/>
    <w:rsid w:val="00F336B3"/>
    <w:rsid w:val="00F413FA"/>
    <w:rsid w:val="00F44D7F"/>
    <w:rsid w:val="00FB7F63"/>
    <w:rsid w:val="00FE6F4B"/>
    <w:rsid w:val="00FF6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140DBA0FFA4D5CBAA446DB37696791">
    <w:name w:val="6E140DBA0FFA4D5CBAA446DB37696791"/>
    <w:qFormat/>
    <w:pPr>
      <w:widowControl w:val="0"/>
      <w:jc w:val="both"/>
    </w:pPr>
    <w:rPr>
      <w:kern w:val="2"/>
      <w:sz w:val="21"/>
      <w:szCs w:val="22"/>
    </w:rPr>
  </w:style>
  <w:style w:type="paragraph" w:customStyle="1" w:styleId="DD5FC6FA89FD48758B0455D69D53562E">
    <w:name w:val="DD5FC6FA89FD48758B0455D69D53562E"/>
    <w:qFormat/>
    <w:pPr>
      <w:widowControl w:val="0"/>
      <w:jc w:val="both"/>
    </w:pPr>
    <w:rPr>
      <w:kern w:val="2"/>
      <w:sz w:val="21"/>
      <w:szCs w:val="22"/>
    </w:rPr>
  </w:style>
  <w:style w:type="paragraph" w:customStyle="1" w:styleId="D0D02F1F430F4724AF7E38CEC1F2D59E">
    <w:name w:val="D0D02F1F430F4724AF7E38CEC1F2D59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E5844-2547-4CF4-9142-5E1B616E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265</TotalTime>
  <Pages>9</Pages>
  <Words>596</Words>
  <Characters>3401</Characters>
  <Application>Microsoft Office Word</Application>
  <DocSecurity>0</DocSecurity>
  <Lines>28</Lines>
  <Paragraphs>7</Paragraphs>
  <ScaleCrop>false</ScaleCrop>
  <Company>PCMI</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ly</dc:creator>
  <dc:description>&lt;config cover="true" show_menu="true" version="1.0.0" doctype="SDKXY"&gt;_x000d_
&lt;/config&gt;</dc:description>
  <cp:lastModifiedBy>彦霞 潘</cp:lastModifiedBy>
  <cp:revision>32</cp:revision>
  <cp:lastPrinted>2026-06-22T08:59:00Z</cp:lastPrinted>
  <dcterms:created xsi:type="dcterms:W3CDTF">2026-06-17T01:14:00Z</dcterms:created>
  <dcterms:modified xsi:type="dcterms:W3CDTF">2026-07-13T09:35:00Z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eyJoZGlkIjoiMDExOTc1MmNiMjljNzAxOGMzMmE2NWQxMGU2NDE4MGIiLCJ1c2VySWQiOiI1NjkwODQ0OTAifQ==</vt:lpwstr>
  </property>
  <property fmtid="{D5CDD505-2E9C-101B-9397-08002B2CF9AE}" pid="15" name="KSOProductBuildVer">
    <vt:lpwstr>2052-12.1.0.26895</vt:lpwstr>
  </property>
  <property fmtid="{D5CDD505-2E9C-101B-9397-08002B2CF9AE}" pid="16" name="ICV">
    <vt:lpwstr>DC719532477B4CD2AD25512B825D6C70_12</vt:lpwstr>
  </property>
  <property fmtid="{D5CDD505-2E9C-101B-9397-08002B2CF9AE}" pid="17" name="DoublePage">
    <vt:lpwstr>true</vt:lpwstr>
  </property>
</Properties>
</file>